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B3EB" w14:textId="77777777" w:rsidR="002A211C" w:rsidRPr="00B43177" w:rsidRDefault="002A211C" w:rsidP="002A211C">
      <w:pPr>
        <w:jc w:val="both"/>
        <w:rPr>
          <w:rFonts w:ascii="Titillium" w:eastAsia="Titillium" w:hAnsi="Titillium" w:cs="Titillium"/>
          <w:color w:val="000000" w:themeColor="text1"/>
          <w:sz w:val="18"/>
          <w:szCs w:val="18"/>
          <w:lang w:val="it-IT"/>
        </w:rPr>
      </w:pPr>
      <w:bookmarkStart w:id="0" w:name="_Hlk129728672"/>
      <w:r w:rsidRPr="00B43177">
        <w:rPr>
          <w:rFonts w:ascii="Titillium" w:eastAsia="Titillium" w:hAnsi="Titillium" w:cs="Titillium"/>
          <w:b/>
          <w:bCs/>
          <w:color w:val="000000" w:themeColor="text1"/>
          <w:sz w:val="18"/>
          <w:szCs w:val="18"/>
          <w:lang w:val="it-IT"/>
        </w:rPr>
        <w:t xml:space="preserve">Programma PE NEST - Network 4 Energy </w:t>
      </w:r>
      <w:proofErr w:type="spellStart"/>
      <w:r w:rsidRPr="00B43177">
        <w:rPr>
          <w:rFonts w:ascii="Titillium" w:eastAsia="Titillium" w:hAnsi="Titillium" w:cs="Titillium"/>
          <w:b/>
          <w:bCs/>
          <w:color w:val="000000" w:themeColor="text1"/>
          <w:sz w:val="18"/>
          <w:szCs w:val="18"/>
          <w:lang w:val="it-IT"/>
        </w:rPr>
        <w:t>Sustainable</w:t>
      </w:r>
      <w:proofErr w:type="spellEnd"/>
      <w:r w:rsidRPr="00B43177">
        <w:rPr>
          <w:rFonts w:ascii="Titillium" w:eastAsia="Titillium" w:hAnsi="Titillium" w:cs="Titillium"/>
          <w:b/>
          <w:bCs/>
          <w:color w:val="000000" w:themeColor="text1"/>
          <w:sz w:val="18"/>
          <w:szCs w:val="18"/>
          <w:lang w:val="it-IT"/>
        </w:rPr>
        <w:t xml:space="preserve"> </w:t>
      </w:r>
      <w:proofErr w:type="spellStart"/>
      <w:r w:rsidRPr="00B43177">
        <w:rPr>
          <w:rFonts w:ascii="Titillium" w:eastAsia="Titillium" w:hAnsi="Titillium" w:cs="Titillium"/>
          <w:b/>
          <w:bCs/>
          <w:color w:val="000000" w:themeColor="text1"/>
          <w:sz w:val="18"/>
          <w:szCs w:val="18"/>
          <w:lang w:val="it-IT"/>
        </w:rPr>
        <w:t>Transition</w:t>
      </w:r>
      <w:proofErr w:type="spellEnd"/>
      <w:r w:rsidRPr="00B43177">
        <w:rPr>
          <w:rFonts w:ascii="Titillium" w:eastAsia="Titillium" w:hAnsi="Titillium" w:cs="Titillium"/>
          <w:b/>
          <w:bCs/>
          <w:color w:val="000000" w:themeColor="text1"/>
          <w:sz w:val="18"/>
          <w:szCs w:val="18"/>
          <w:lang w:val="it-IT"/>
        </w:rPr>
        <w:t xml:space="preserve"> (codice PE00000021 – CUP E13C22001890001) - PIANO NAZIONALE DI RIPRESA E RESILIENZA (PNRR) - MISSIONE 4 COMPONENTE 2 INVESTIMENTO 1.3 – finanziato dall’Unione europea - NextGenerationEU – Bando a Cascata verso Università statali ed EPR.</w:t>
      </w:r>
    </w:p>
    <w:p w14:paraId="6878C889" w14:textId="1C3F2862" w:rsidR="1B65D071" w:rsidRPr="00B43177" w:rsidRDefault="1B65D071" w:rsidP="1B65D071">
      <w:pPr>
        <w:pStyle w:val="Titolo2"/>
        <w:spacing w:line="203" w:lineRule="exact"/>
        <w:ind w:left="0" w:right="437"/>
        <w:rPr>
          <w:rFonts w:ascii="Titillium" w:hAnsi="Titillium" w:cstheme="minorBidi"/>
          <w:color w:val="1C1C1C"/>
          <w:sz w:val="18"/>
          <w:szCs w:val="18"/>
          <w:lang w:val="it-IT"/>
        </w:rPr>
      </w:pPr>
    </w:p>
    <w:p w14:paraId="29616A96" w14:textId="77777777" w:rsidR="00130B37" w:rsidRPr="00B43177" w:rsidRDefault="00130B37" w:rsidP="00144F04">
      <w:pPr>
        <w:pStyle w:val="Titolo2"/>
        <w:spacing w:line="203" w:lineRule="exact"/>
        <w:ind w:left="0" w:right="437"/>
        <w:jc w:val="center"/>
        <w:rPr>
          <w:rFonts w:ascii="Titillium" w:hAnsi="Titillium" w:cstheme="minorHAnsi"/>
          <w:color w:val="1C1C1C"/>
          <w:sz w:val="18"/>
          <w:szCs w:val="18"/>
          <w:lang w:val="it-IT"/>
        </w:rPr>
      </w:pPr>
    </w:p>
    <w:p w14:paraId="36A4AD59" w14:textId="4AAEA79F" w:rsidR="00144F04" w:rsidRPr="00B43177" w:rsidRDefault="00144F04" w:rsidP="00144F04">
      <w:pPr>
        <w:pStyle w:val="Titolo2"/>
        <w:spacing w:line="203" w:lineRule="exact"/>
        <w:ind w:left="0" w:right="437"/>
        <w:jc w:val="center"/>
        <w:rPr>
          <w:rFonts w:ascii="Titillium" w:hAnsi="Titillium" w:cstheme="minorHAnsi"/>
          <w:color w:val="1C1C1C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ALLEGATO D</w:t>
      </w:r>
    </w:p>
    <w:p w14:paraId="69AB4AC6" w14:textId="77777777" w:rsidR="00144F04" w:rsidRPr="00B43177" w:rsidRDefault="00144F04" w:rsidP="0096651D">
      <w:pPr>
        <w:pStyle w:val="Titolo2"/>
        <w:spacing w:line="203" w:lineRule="exact"/>
        <w:ind w:left="0" w:right="437"/>
        <w:rPr>
          <w:rFonts w:ascii="Titillium" w:hAnsi="Titillium" w:cstheme="minorHAnsi"/>
          <w:color w:val="1C1C1C"/>
          <w:sz w:val="18"/>
          <w:szCs w:val="18"/>
          <w:lang w:val="it-IT"/>
        </w:rPr>
      </w:pPr>
    </w:p>
    <w:p w14:paraId="5F19F279" w14:textId="71892D88" w:rsidR="005D5157" w:rsidRPr="00B43177" w:rsidRDefault="00D96EE8" w:rsidP="008A6E44">
      <w:pPr>
        <w:pStyle w:val="Titolo2"/>
        <w:spacing w:line="203" w:lineRule="exact"/>
        <w:ind w:left="0" w:right="437"/>
        <w:jc w:val="both"/>
        <w:rPr>
          <w:rFonts w:ascii="Titillium" w:hAnsi="Titillium" w:cstheme="minorHAnsi"/>
          <w:color w:val="1C1C1C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DICHIARAZIONE</w:t>
      </w:r>
      <w:r w:rsidR="005F0CFB"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SOSTITUTIVA D</w:t>
      </w:r>
      <w:r w:rsidR="005F0CFB"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 xml:space="preserve">I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ATTO NOTORIO</w:t>
      </w:r>
      <w:r w:rsidR="0096651D"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RELATIVA A</w:t>
      </w:r>
      <w:r w:rsidR="008107FB"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 xml:space="preserve">L POSSESSO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DEI REQUIS</w:t>
      </w:r>
      <w:r w:rsidR="00457A5B"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 xml:space="preserve">ITI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 xml:space="preserve">PREVISTI DAL REGOLAMENTO 651/2014 PER GLI ORGANISMI DI </w:t>
      </w:r>
      <w:r w:rsidR="00817C92"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RICERCA</w:t>
      </w:r>
      <w:r w:rsidR="005F0CFB"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 xml:space="preserve"> E DIFFUSIONE DELLA CONOSCENZA</w:t>
      </w:r>
    </w:p>
    <w:p w14:paraId="28906AE5" w14:textId="77777777" w:rsidR="0028287C" w:rsidRPr="00B43177" w:rsidRDefault="0028287C" w:rsidP="00AD11E4">
      <w:pPr>
        <w:rPr>
          <w:rFonts w:ascii="Titillium" w:hAnsi="Titillium"/>
          <w:sz w:val="18"/>
          <w:szCs w:val="18"/>
          <w:lang w:val="it-IT"/>
        </w:rPr>
      </w:pPr>
    </w:p>
    <w:p w14:paraId="1B892603" w14:textId="77777777" w:rsidR="00AD11E4" w:rsidRPr="00B43177" w:rsidRDefault="00AD11E4" w:rsidP="00AD11E4">
      <w:pPr>
        <w:rPr>
          <w:rFonts w:ascii="Titillium" w:hAnsi="Titillium"/>
          <w:sz w:val="18"/>
          <w:szCs w:val="18"/>
          <w:lang w:val="it-IT"/>
        </w:rPr>
      </w:pPr>
    </w:p>
    <w:p w14:paraId="03B95B9C" w14:textId="09B9C7DB" w:rsidR="005B1584" w:rsidRPr="00B43177" w:rsidRDefault="005D5157" w:rsidP="61D4C842">
      <w:pPr>
        <w:spacing w:before="93" w:after="120"/>
        <w:rPr>
          <w:rFonts w:ascii="Titillium" w:hAnsi="Titillium" w:cstheme="minorBidi"/>
          <w:b/>
          <w:bCs/>
          <w:sz w:val="18"/>
          <w:szCs w:val="18"/>
          <w:lang w:val="it-IT"/>
        </w:rPr>
      </w:pPr>
      <w:r w:rsidRPr="00B43177">
        <w:rPr>
          <w:rFonts w:ascii="Titillium" w:hAnsi="Titillium"/>
          <w:b/>
          <w:bCs/>
          <w:color w:val="1D1D1D"/>
          <w:sz w:val="18"/>
          <w:szCs w:val="18"/>
          <w:lang w:val="it-IT"/>
        </w:rPr>
        <w:t>1. DATI IDENTIFICATIVI DEL</w:t>
      </w:r>
      <w:r w:rsidR="3446D94A" w:rsidRPr="00B43177">
        <w:rPr>
          <w:rFonts w:ascii="Titillium" w:hAnsi="Titillium"/>
          <w:b/>
          <w:bCs/>
          <w:color w:val="1D1D1D"/>
          <w:sz w:val="18"/>
          <w:szCs w:val="18"/>
          <w:lang w:val="it-IT"/>
        </w:rPr>
        <w:t>L’</w:t>
      </w:r>
      <w:r w:rsidRPr="00B43177">
        <w:rPr>
          <w:rFonts w:ascii="Titillium" w:hAnsi="Titillium"/>
          <w:b/>
          <w:bCs/>
          <w:color w:val="1D1D1D"/>
          <w:sz w:val="18"/>
          <w:szCs w:val="18"/>
          <w:lang w:val="it-IT"/>
        </w:rPr>
        <w:t xml:space="preserve"> </w:t>
      </w:r>
      <w:r w:rsidR="00077603" w:rsidRPr="00B43177">
        <w:rPr>
          <w:rFonts w:ascii="Titillium" w:hAnsi="Titillium"/>
          <w:b/>
          <w:bCs/>
          <w:color w:val="1D1D1D"/>
          <w:sz w:val="18"/>
          <w:szCs w:val="18"/>
          <w:lang w:val="it-IT"/>
        </w:rPr>
        <w:t>ENTE</w:t>
      </w:r>
    </w:p>
    <w:p w14:paraId="7A0B8F6D" w14:textId="02110605" w:rsidR="005B1584" w:rsidRPr="00B43177" w:rsidRDefault="00D96EE8" w:rsidP="0096651D">
      <w:pPr>
        <w:spacing w:before="95" w:line="360" w:lineRule="auto"/>
        <w:ind w:left="105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C.F.:</w:t>
      </w:r>
      <w:r w:rsidRPr="00B43177">
        <w:rPr>
          <w:rFonts w:ascii="Titillium" w:hAnsi="Titillium" w:cstheme="minorHAnsi"/>
          <w:color w:val="1C1C1C"/>
          <w:spacing w:val="67"/>
          <w:w w:val="150"/>
          <w:sz w:val="18"/>
          <w:szCs w:val="18"/>
          <w:lang w:val="it-IT"/>
        </w:rPr>
        <w:t xml:space="preserve">  </w:t>
      </w:r>
      <w:r w:rsidRPr="00B43177">
        <w:rPr>
          <w:rFonts w:ascii="Titillium" w:hAnsi="Titillium" w:cstheme="minorHAnsi"/>
          <w:color w:val="0C0C0C"/>
          <w:spacing w:val="-2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spacing w:val="-2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spacing w:val="-2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3F3F3F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spacing w:val="-2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spacing w:val="-2"/>
          <w:w w:val="120"/>
          <w:sz w:val="18"/>
          <w:szCs w:val="18"/>
          <w:lang w:val="it-IT"/>
        </w:rPr>
        <w:t>......</w:t>
      </w:r>
      <w:r w:rsidRPr="00B43177">
        <w:rPr>
          <w:rFonts w:ascii="Titillium" w:hAnsi="Titillium" w:cstheme="minorHAnsi"/>
          <w:color w:val="565656"/>
          <w:spacing w:val="-2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6B6B6B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-2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565656"/>
          <w:spacing w:val="-2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spacing w:val="-2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3F3F3F"/>
          <w:spacing w:val="-2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565656"/>
          <w:spacing w:val="-2"/>
          <w:w w:val="120"/>
          <w:sz w:val="18"/>
          <w:szCs w:val="18"/>
          <w:lang w:val="it-IT"/>
        </w:rPr>
        <w:t>.</w:t>
      </w:r>
    </w:p>
    <w:p w14:paraId="5896DA91" w14:textId="1F1C9550" w:rsidR="005B1584" w:rsidRPr="00B43177" w:rsidRDefault="00D96EE8" w:rsidP="0096651D">
      <w:pPr>
        <w:spacing w:line="360" w:lineRule="auto"/>
        <w:ind w:left="121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Denominazione</w:t>
      </w:r>
      <w:r w:rsidRPr="00B43177">
        <w:rPr>
          <w:rFonts w:ascii="Titillium" w:hAnsi="Titillium" w:cstheme="minorHAnsi"/>
          <w:color w:val="1C1C1C"/>
          <w:spacing w:val="73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Organismo</w:t>
      </w:r>
      <w:r w:rsidR="005D5157"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di</w:t>
      </w:r>
      <w:r w:rsidR="005D5157" w:rsidRPr="00B43177">
        <w:rPr>
          <w:rFonts w:ascii="Titillium" w:hAnsi="Titillium" w:cstheme="minorHAnsi"/>
          <w:color w:val="1C1C1C"/>
          <w:spacing w:val="66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ricerca:</w:t>
      </w:r>
      <w:r w:rsidR="005F0CFB"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2D2D2D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0C0C0C"/>
          <w:spacing w:val="-2"/>
          <w:w w:val="11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spacing w:val="-2"/>
          <w:w w:val="11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565656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..........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......</w:t>
      </w:r>
      <w:r w:rsidRPr="00B43177">
        <w:rPr>
          <w:rFonts w:ascii="Titillium" w:hAnsi="Titillium" w:cstheme="minorHAnsi"/>
          <w:color w:val="6B6B6B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......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0C0C0C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565656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565656"/>
          <w:spacing w:val="-2"/>
          <w:w w:val="110"/>
          <w:sz w:val="18"/>
          <w:szCs w:val="18"/>
          <w:lang w:val="it-IT"/>
        </w:rPr>
        <w:t>..........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spacing w:val="-2"/>
          <w:w w:val="110"/>
          <w:sz w:val="18"/>
          <w:szCs w:val="18"/>
          <w:lang w:val="it-IT"/>
        </w:rPr>
        <w:t>....</w:t>
      </w:r>
      <w:r w:rsidRPr="00B43177">
        <w:rPr>
          <w:rFonts w:ascii="Titillium" w:hAnsi="Titillium" w:cstheme="minorHAnsi"/>
          <w:color w:val="2D2D2D"/>
          <w:spacing w:val="-2"/>
          <w:w w:val="110"/>
          <w:sz w:val="18"/>
          <w:szCs w:val="18"/>
          <w:lang w:val="it-IT"/>
        </w:rPr>
        <w:t>.................</w:t>
      </w:r>
    </w:p>
    <w:p w14:paraId="1C259187" w14:textId="62833B27" w:rsidR="005F0CFB" w:rsidRPr="00B43177" w:rsidRDefault="00D96EE8" w:rsidP="0096651D">
      <w:pPr>
        <w:spacing w:line="360" w:lineRule="auto"/>
        <w:ind w:left="112"/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Natura</w:t>
      </w:r>
      <w:r w:rsidR="005D5157" w:rsidRPr="00B43177">
        <w:rPr>
          <w:rFonts w:ascii="Titillium" w:hAnsi="Titillium" w:cstheme="minorHAnsi"/>
          <w:color w:val="1C1C1C"/>
          <w:spacing w:val="76"/>
          <w:w w:val="15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giuridica:</w:t>
      </w:r>
      <w:r w:rsidR="005F0CFB" w:rsidRPr="00B43177">
        <w:rPr>
          <w:rFonts w:ascii="Titillium" w:hAnsi="Titillium" w:cstheme="minorHAnsi"/>
          <w:color w:val="1C1C1C"/>
          <w:spacing w:val="59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......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0C0C0C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..............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</w:t>
      </w:r>
    </w:p>
    <w:p w14:paraId="04CB76BD" w14:textId="77777777" w:rsidR="00AD11E4" w:rsidRPr="00B43177" w:rsidRDefault="00AD11E4" w:rsidP="0096651D">
      <w:pPr>
        <w:spacing w:line="360" w:lineRule="auto"/>
        <w:ind w:left="112"/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</w:pPr>
    </w:p>
    <w:p w14:paraId="03EA0E24" w14:textId="1BB0DBAF" w:rsidR="005B1584" w:rsidRPr="00B43177" w:rsidRDefault="005F0CFB" w:rsidP="0096651D">
      <w:pPr>
        <w:spacing w:before="93" w:after="120"/>
        <w:rPr>
          <w:rFonts w:ascii="Titillium" w:hAnsi="Titillium"/>
          <w:b/>
          <w:bCs/>
          <w:color w:val="1D1D1D"/>
          <w:sz w:val="18"/>
          <w:szCs w:val="18"/>
          <w:lang w:val="it-IT"/>
        </w:rPr>
      </w:pPr>
      <w:r w:rsidRPr="00B43177">
        <w:rPr>
          <w:rFonts w:ascii="Titillium" w:hAnsi="Titillium"/>
          <w:b/>
          <w:bCs/>
          <w:color w:val="1D1D1D"/>
          <w:sz w:val="18"/>
          <w:szCs w:val="18"/>
          <w:lang w:val="it-IT"/>
        </w:rPr>
        <w:t>2. DATI RELATIVI AL FIRMATARIO DELLA DICHIARAZIONE</w:t>
      </w:r>
    </w:p>
    <w:p w14:paraId="7217C6FA" w14:textId="0902B177" w:rsidR="005B1584" w:rsidRPr="00B43177" w:rsidRDefault="00D96EE8" w:rsidP="0096651D">
      <w:pPr>
        <w:tabs>
          <w:tab w:val="left" w:pos="7505"/>
        </w:tabs>
        <w:spacing w:line="360" w:lineRule="auto"/>
        <w:ind w:left="107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2D2D2D"/>
          <w:w w:val="115"/>
          <w:sz w:val="18"/>
          <w:szCs w:val="18"/>
          <w:lang w:val="it-IT"/>
        </w:rPr>
        <w:t>Cognome:</w:t>
      </w:r>
      <w:r w:rsidRPr="00B43177">
        <w:rPr>
          <w:rFonts w:ascii="Titillium" w:hAnsi="Titillium" w:cstheme="minorHAnsi"/>
          <w:color w:val="2D2D2D"/>
          <w:spacing w:val="57"/>
          <w:w w:val="13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3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0C0C0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......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spacing w:val="12"/>
          <w:w w:val="13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Nome:</w:t>
      </w:r>
      <w:r w:rsidRPr="00B43177">
        <w:rPr>
          <w:rFonts w:ascii="Titillium" w:hAnsi="Titillium" w:cstheme="minorHAnsi"/>
          <w:color w:val="1C1C1C"/>
          <w:spacing w:val="42"/>
          <w:w w:val="13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2D2D2D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0C0C0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....</w:t>
      </w:r>
      <w:r w:rsidRPr="00B43177">
        <w:rPr>
          <w:rFonts w:ascii="Titillium" w:hAnsi="Titillium" w:cstheme="minorHAnsi"/>
          <w:color w:val="565656"/>
          <w:w w:val="130"/>
          <w:sz w:val="18"/>
          <w:szCs w:val="18"/>
          <w:lang w:val="it-IT"/>
        </w:rPr>
        <w:t>....</w:t>
      </w:r>
      <w:r w:rsidRPr="00B43177">
        <w:rPr>
          <w:rFonts w:ascii="Titillium" w:hAnsi="Titillium" w:cstheme="minorHAnsi"/>
          <w:color w:val="0C0C0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spacing w:val="34"/>
          <w:w w:val="13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Sesso:</w:t>
      </w:r>
      <w:r w:rsidRPr="00B43177">
        <w:rPr>
          <w:rFonts w:ascii="Titillium" w:hAnsi="Titillium" w:cstheme="minorHAnsi"/>
          <w:color w:val="1C1C1C"/>
          <w:spacing w:val="48"/>
          <w:w w:val="115"/>
          <w:sz w:val="18"/>
          <w:szCs w:val="18"/>
          <w:lang w:val="it-IT"/>
        </w:rPr>
        <w:t xml:space="preserve"> </w:t>
      </w:r>
      <w:proofErr w:type="gramStart"/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M[</w:t>
      </w:r>
      <w:r w:rsidRPr="00B43177">
        <w:rPr>
          <w:rFonts w:ascii="Titillium" w:hAnsi="Titillium" w:cstheme="minorHAnsi"/>
          <w:color w:val="1C1C1C"/>
          <w:spacing w:val="30"/>
          <w:w w:val="115"/>
          <w:sz w:val="18"/>
          <w:szCs w:val="18"/>
          <w:lang w:val="it-IT"/>
        </w:rPr>
        <w:t xml:space="preserve">  </w:t>
      </w:r>
      <w:proofErr w:type="gramEnd"/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]/F[</w:t>
      </w:r>
      <w:r w:rsidRPr="00B43177">
        <w:rPr>
          <w:rFonts w:ascii="Titillium" w:hAnsi="Titillium" w:cstheme="minorHAnsi"/>
          <w:color w:val="1C1C1C"/>
          <w:spacing w:val="30"/>
          <w:w w:val="115"/>
          <w:sz w:val="18"/>
          <w:szCs w:val="18"/>
          <w:lang w:val="it-IT"/>
        </w:rPr>
        <w:t xml:space="preserve">  </w:t>
      </w:r>
      <w:r w:rsidRPr="00B43177">
        <w:rPr>
          <w:rFonts w:ascii="Titillium" w:hAnsi="Titillium" w:cstheme="minorHAnsi"/>
          <w:color w:val="1C1C1C"/>
          <w:spacing w:val="-10"/>
          <w:w w:val="115"/>
          <w:sz w:val="18"/>
          <w:szCs w:val="18"/>
          <w:lang w:val="it-IT"/>
        </w:rPr>
        <w:t>]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ab/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Data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di</w:t>
      </w:r>
      <w:r w:rsidRPr="00B43177">
        <w:rPr>
          <w:rFonts w:ascii="Titillium" w:hAnsi="Titillium" w:cstheme="minorHAnsi"/>
          <w:color w:val="1C1C1C"/>
          <w:spacing w:val="8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nascita:</w:t>
      </w:r>
      <w:r w:rsidRPr="00B43177">
        <w:rPr>
          <w:rFonts w:ascii="Titillium" w:hAnsi="Titillium" w:cstheme="minorHAnsi"/>
          <w:color w:val="1C1C1C"/>
          <w:spacing w:val="10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2D2D2D"/>
          <w:w w:val="11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spacing w:val="-8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3F3F3F"/>
          <w:w w:val="110"/>
          <w:sz w:val="18"/>
          <w:szCs w:val="18"/>
          <w:lang w:val="it-IT"/>
        </w:rPr>
        <w:t>./</w:t>
      </w:r>
      <w:r w:rsidRPr="00B43177">
        <w:rPr>
          <w:rFonts w:ascii="Titillium" w:hAnsi="Titillium" w:cstheme="minorHAnsi"/>
          <w:color w:val="2D2D2D"/>
          <w:w w:val="11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2D2D2D"/>
          <w:spacing w:val="-28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3F3F3F"/>
          <w:spacing w:val="-2"/>
          <w:w w:val="110"/>
          <w:sz w:val="18"/>
          <w:szCs w:val="18"/>
          <w:lang w:val="it-IT"/>
        </w:rPr>
        <w:t>../.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...</w:t>
      </w:r>
    </w:p>
    <w:p w14:paraId="568C216D" w14:textId="7D336DFF" w:rsidR="005B1584" w:rsidRPr="00B43177" w:rsidRDefault="00D96EE8" w:rsidP="0096651D">
      <w:pPr>
        <w:spacing w:line="360" w:lineRule="auto"/>
        <w:ind w:left="121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Provincia:</w:t>
      </w:r>
      <w:r w:rsidR="005F0CFB"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="005F0CFB"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Comune</w:t>
      </w:r>
      <w:r w:rsidRPr="00B43177">
        <w:rPr>
          <w:rFonts w:ascii="Titillium" w:hAnsi="Titillium" w:cstheme="minorHAnsi"/>
          <w:color w:val="2D2D2D"/>
          <w:spacing w:val="24"/>
          <w:w w:val="12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(o</w:t>
      </w:r>
      <w:r w:rsidRPr="00B43177">
        <w:rPr>
          <w:rFonts w:ascii="Titillium" w:hAnsi="Titillium" w:cstheme="minorHAnsi"/>
          <w:color w:val="1C1C1C"/>
          <w:spacing w:val="65"/>
          <w:w w:val="12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Stato</w:t>
      </w:r>
      <w:r w:rsidRPr="00B43177">
        <w:rPr>
          <w:rFonts w:ascii="Titillium" w:hAnsi="Titillium" w:cstheme="minorHAnsi"/>
          <w:color w:val="1C1C1C"/>
          <w:spacing w:val="73"/>
          <w:w w:val="12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estero)</w:t>
      </w:r>
      <w:r w:rsidR="005F0CFB" w:rsidRPr="00B43177">
        <w:rPr>
          <w:rFonts w:ascii="Titillium" w:hAnsi="Titillium" w:cstheme="minorHAnsi"/>
          <w:color w:val="1C1C1C"/>
          <w:spacing w:val="78"/>
          <w:w w:val="12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di</w:t>
      </w:r>
      <w:r w:rsidRPr="00B43177">
        <w:rPr>
          <w:rFonts w:ascii="Titillium" w:hAnsi="Titillium" w:cstheme="minorHAnsi"/>
          <w:color w:val="1C1C1C"/>
          <w:spacing w:val="24"/>
          <w:w w:val="12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nascita:</w:t>
      </w:r>
      <w:r w:rsidRPr="00B43177">
        <w:rPr>
          <w:rFonts w:ascii="Titillium" w:hAnsi="Titillium" w:cstheme="minorHAnsi"/>
          <w:color w:val="1C1C1C"/>
          <w:spacing w:val="29"/>
          <w:w w:val="12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3F3F3F"/>
          <w:spacing w:val="-2"/>
          <w:w w:val="120"/>
          <w:sz w:val="18"/>
          <w:szCs w:val="18"/>
          <w:lang w:val="it-IT"/>
        </w:rPr>
        <w:t>...................................</w:t>
      </w:r>
    </w:p>
    <w:p w14:paraId="50BB7A5E" w14:textId="2A97F0E4" w:rsidR="005B1584" w:rsidRPr="00B43177" w:rsidRDefault="00D96EE8" w:rsidP="0096651D">
      <w:pPr>
        <w:spacing w:line="360" w:lineRule="auto"/>
        <w:ind w:left="107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C.F.</w:t>
      </w:r>
      <w:r w:rsidRPr="00B43177">
        <w:rPr>
          <w:rFonts w:ascii="Titillium" w:hAnsi="Titillium" w:cstheme="minorHAnsi"/>
          <w:color w:val="1C1C1C"/>
          <w:spacing w:val="15"/>
          <w:w w:val="115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firmatario</w:t>
      </w:r>
      <w:r w:rsidRPr="00B43177">
        <w:rPr>
          <w:rFonts w:ascii="Titillium" w:hAnsi="Titillium" w:cstheme="minorHAnsi"/>
          <w:color w:val="565656"/>
          <w:w w:val="115"/>
          <w:sz w:val="18"/>
          <w:szCs w:val="18"/>
          <w:lang w:val="it-IT"/>
        </w:rPr>
        <w:t>:</w:t>
      </w:r>
      <w:r w:rsidRPr="00B43177">
        <w:rPr>
          <w:rFonts w:ascii="Titillium" w:hAnsi="Titillium" w:cstheme="minorHAnsi"/>
          <w:color w:val="565656"/>
          <w:spacing w:val="-7"/>
          <w:w w:val="13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6B6B6B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6B6B6B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828282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in</w:t>
      </w:r>
      <w:r w:rsidRPr="00B43177">
        <w:rPr>
          <w:rFonts w:ascii="Titillium" w:hAnsi="Titillium" w:cstheme="minorHAnsi"/>
          <w:color w:val="1C1C1C"/>
          <w:spacing w:val="10"/>
          <w:w w:val="115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qualità</w:t>
      </w:r>
      <w:r w:rsidRPr="00B43177">
        <w:rPr>
          <w:rFonts w:ascii="Titillium" w:hAnsi="Titillium" w:cstheme="minorHAnsi"/>
          <w:color w:val="1C1C1C"/>
          <w:spacing w:val="14"/>
          <w:w w:val="115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di</w:t>
      </w:r>
      <w:r w:rsidRPr="00B43177">
        <w:rPr>
          <w:rFonts w:ascii="Titillium" w:hAnsi="Titillium" w:cstheme="minorHAnsi"/>
          <w:color w:val="1C1C1C"/>
          <w:spacing w:val="5"/>
          <w:w w:val="115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(legale</w:t>
      </w:r>
      <w:r w:rsidRPr="00B43177">
        <w:rPr>
          <w:rFonts w:ascii="Titillium" w:hAnsi="Titillium" w:cstheme="minorHAnsi"/>
          <w:color w:val="1C1C1C"/>
          <w:spacing w:val="16"/>
          <w:w w:val="115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rappresentante</w:t>
      </w:r>
      <w:r w:rsidRPr="00B43177">
        <w:rPr>
          <w:rFonts w:ascii="Titillium" w:hAnsi="Titillium" w:cstheme="minorHAnsi"/>
          <w:color w:val="565656"/>
          <w:w w:val="115"/>
          <w:sz w:val="18"/>
          <w:szCs w:val="18"/>
          <w:lang w:val="it-IT"/>
        </w:rPr>
        <w:t>/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procuratore</w:t>
      </w:r>
      <w:r w:rsidRPr="00B43177">
        <w:rPr>
          <w:rFonts w:ascii="Titillium" w:hAnsi="Titillium" w:cstheme="minorHAnsi"/>
          <w:color w:val="1C1C1C"/>
          <w:spacing w:val="5"/>
          <w:w w:val="115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5"/>
          <w:sz w:val="18"/>
          <w:szCs w:val="18"/>
          <w:lang w:val="it-IT"/>
        </w:rPr>
        <w:t>speciale)</w:t>
      </w:r>
      <w:r w:rsidRPr="00B43177">
        <w:rPr>
          <w:rFonts w:ascii="Titillium" w:hAnsi="Titillium" w:cstheme="minorHAnsi"/>
          <w:color w:val="1C1C1C"/>
          <w:spacing w:val="15"/>
          <w:w w:val="13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3F3F3F"/>
          <w:spacing w:val="-2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0C0C0C"/>
          <w:spacing w:val="-2"/>
          <w:w w:val="13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3F3F3F"/>
          <w:spacing w:val="-2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spacing w:val="-2"/>
          <w:w w:val="13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3F3F3F"/>
          <w:spacing w:val="-2"/>
          <w:w w:val="13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0C0C0C"/>
          <w:spacing w:val="-2"/>
          <w:w w:val="130"/>
          <w:sz w:val="18"/>
          <w:szCs w:val="18"/>
          <w:lang w:val="it-IT"/>
        </w:rPr>
        <w:t>.</w:t>
      </w:r>
    </w:p>
    <w:p w14:paraId="7E01874F" w14:textId="68561F24" w:rsidR="001F0C84" w:rsidRPr="00B43177" w:rsidRDefault="001F0C84" w:rsidP="0096651D">
      <w:pPr>
        <w:pStyle w:val="Corpotesto"/>
        <w:spacing w:before="8" w:line="360" w:lineRule="auto"/>
        <w:rPr>
          <w:rFonts w:ascii="Titillium" w:hAnsi="Titillium"/>
          <w:b/>
          <w:bCs/>
          <w:sz w:val="18"/>
          <w:szCs w:val="18"/>
          <w:lang w:val="it-IT"/>
        </w:rPr>
      </w:pPr>
    </w:p>
    <w:p w14:paraId="4E88EE51" w14:textId="3286F213" w:rsidR="005F0CFB" w:rsidRPr="00B43177" w:rsidRDefault="008B4826" w:rsidP="0096651D">
      <w:pPr>
        <w:spacing w:before="93" w:after="120"/>
        <w:rPr>
          <w:rFonts w:ascii="Titillium" w:hAnsi="Titillium"/>
          <w:b/>
          <w:bCs/>
          <w:color w:val="1D1D1D"/>
          <w:sz w:val="18"/>
          <w:szCs w:val="18"/>
          <w:lang w:val="it-IT"/>
        </w:rPr>
      </w:pPr>
      <w:r w:rsidRPr="00B43177">
        <w:rPr>
          <w:rFonts w:ascii="Titillium" w:hAnsi="Titillium"/>
          <w:b/>
          <w:bCs/>
          <w:color w:val="1D1D1D"/>
          <w:sz w:val="18"/>
          <w:szCs w:val="18"/>
          <w:lang w:val="it-IT"/>
        </w:rPr>
        <w:t>3.</w:t>
      </w:r>
      <w:r w:rsidR="0028287C" w:rsidRPr="00B43177">
        <w:rPr>
          <w:rFonts w:ascii="Titillium" w:hAnsi="Titillium"/>
          <w:b/>
          <w:bCs/>
          <w:color w:val="1D1D1D"/>
          <w:sz w:val="18"/>
          <w:szCs w:val="18"/>
          <w:lang w:val="it-IT"/>
        </w:rPr>
        <w:t xml:space="preserve"> </w:t>
      </w:r>
      <w:r w:rsidR="00A84330" w:rsidRPr="00B43177">
        <w:rPr>
          <w:rFonts w:ascii="Titillium" w:hAnsi="Titillium"/>
          <w:b/>
          <w:bCs/>
          <w:color w:val="1D1D1D"/>
          <w:sz w:val="18"/>
          <w:szCs w:val="18"/>
          <w:lang w:val="it-IT"/>
        </w:rPr>
        <w:t xml:space="preserve">DICHIARAZIONE </w:t>
      </w:r>
      <w:r w:rsidRPr="00B43177">
        <w:rPr>
          <w:rFonts w:ascii="Titillium" w:hAnsi="Titillium"/>
          <w:b/>
          <w:bCs/>
          <w:color w:val="1D1D1D"/>
          <w:sz w:val="18"/>
          <w:szCs w:val="18"/>
          <w:lang w:val="it-IT"/>
        </w:rPr>
        <w:t>SOSTITUTIVA RESA AI SENSI DELL'ART. 47 D.P.R. N.445/2000</w:t>
      </w:r>
    </w:p>
    <w:p w14:paraId="43743E98" w14:textId="762D01EA" w:rsidR="005B1584" w:rsidRPr="00B43177" w:rsidRDefault="00D96EE8">
      <w:pPr>
        <w:pStyle w:val="Corpotesto"/>
        <w:ind w:left="124"/>
        <w:jc w:val="both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Il/La</w:t>
      </w:r>
      <w:r w:rsidRPr="00B43177">
        <w:rPr>
          <w:rFonts w:ascii="Titillium" w:hAnsi="Titillium" w:cstheme="minorHAnsi"/>
          <w:color w:val="1C1C1C"/>
          <w:spacing w:val="-5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sottoscritto/a,</w:t>
      </w:r>
      <w:r w:rsidRPr="00B43177">
        <w:rPr>
          <w:rFonts w:ascii="Titillium" w:hAnsi="Titillium" w:cstheme="minorHAnsi"/>
          <w:color w:val="1C1C1C"/>
          <w:spacing w:val="-6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in</w:t>
      </w:r>
      <w:r w:rsidRPr="00B43177">
        <w:rPr>
          <w:rFonts w:ascii="Titillium" w:hAnsi="Titillium" w:cstheme="minorHAnsi"/>
          <w:color w:val="1C1C1C"/>
          <w:spacing w:val="5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qualità</w:t>
      </w:r>
      <w:r w:rsidRPr="00B43177">
        <w:rPr>
          <w:rFonts w:ascii="Titillium" w:hAnsi="Titillium" w:cstheme="minorHAnsi"/>
          <w:color w:val="1C1C1C"/>
          <w:spacing w:val="-1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di</w:t>
      </w:r>
      <w:r w:rsidRPr="00B43177">
        <w:rPr>
          <w:rFonts w:ascii="Titillium" w:hAnsi="Titillium" w:cstheme="minorHAnsi"/>
          <w:color w:val="1C1C1C"/>
          <w:spacing w:val="5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rappresentante</w:t>
      </w:r>
      <w:r w:rsidRPr="00B43177">
        <w:rPr>
          <w:rFonts w:ascii="Titillium" w:hAnsi="Titillium" w:cstheme="minorHAnsi"/>
          <w:color w:val="1C1C1C"/>
          <w:spacing w:val="-9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legale/procuratore</w:t>
      </w:r>
      <w:r w:rsidRPr="00B43177">
        <w:rPr>
          <w:rFonts w:ascii="Titillium" w:hAnsi="Titillium" w:cstheme="minorHAnsi"/>
          <w:color w:val="1C1C1C"/>
          <w:spacing w:val="-14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del</w:t>
      </w:r>
      <w:r w:rsidR="004C3660" w:rsidRPr="00B43177">
        <w:rPr>
          <w:rFonts w:ascii="Titillium" w:hAnsi="Titillium" w:cstheme="minorHAnsi"/>
          <w:color w:val="1C1C1C"/>
          <w:spacing w:val="-4"/>
          <w:w w:val="110"/>
          <w:sz w:val="18"/>
          <w:szCs w:val="18"/>
          <w:lang w:val="it-IT"/>
        </w:rPr>
        <w:t>l’E</w:t>
      </w:r>
      <w:r w:rsidR="00077603"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nte</w:t>
      </w:r>
      <w:r w:rsidRPr="00B43177">
        <w:rPr>
          <w:rFonts w:ascii="Titillium" w:hAnsi="Titillium" w:cstheme="minorHAnsi"/>
          <w:color w:val="1C1C1C"/>
          <w:spacing w:val="-2"/>
          <w:w w:val="110"/>
          <w:sz w:val="18"/>
          <w:szCs w:val="18"/>
          <w:lang w:val="it-IT"/>
        </w:rPr>
        <w:t>,</w:t>
      </w:r>
    </w:p>
    <w:p w14:paraId="5D921A65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490B71FA" w14:textId="77777777" w:rsidR="005B1584" w:rsidRPr="00B43177" w:rsidRDefault="005B1584">
      <w:pPr>
        <w:pStyle w:val="Corpotesto"/>
        <w:spacing w:before="10"/>
        <w:rPr>
          <w:rFonts w:ascii="Titillium" w:hAnsi="Titillium" w:cstheme="minorHAnsi"/>
          <w:sz w:val="18"/>
          <w:szCs w:val="18"/>
          <w:lang w:val="it-IT"/>
        </w:rPr>
      </w:pPr>
    </w:p>
    <w:p w14:paraId="57206321" w14:textId="6A2E0F5E" w:rsidR="005B1584" w:rsidRPr="00B43177" w:rsidRDefault="00D96EE8">
      <w:pPr>
        <w:pStyle w:val="Titolo1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DICHIARA</w:t>
      </w:r>
      <w:r w:rsidRPr="00B43177">
        <w:rPr>
          <w:rFonts w:ascii="Titillium" w:hAnsi="Titillium" w:cstheme="minorHAnsi"/>
          <w:color w:val="1C1C1C"/>
          <w:spacing w:val="1"/>
          <w:w w:val="105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CHE</w:t>
      </w:r>
      <w:r w:rsidRPr="00B43177">
        <w:rPr>
          <w:rFonts w:ascii="Titillium" w:hAnsi="Titillium" w:cstheme="minorHAnsi"/>
          <w:color w:val="1C1C1C"/>
          <w:spacing w:val="-8"/>
          <w:w w:val="105"/>
          <w:sz w:val="18"/>
          <w:szCs w:val="18"/>
          <w:lang w:val="it-IT"/>
        </w:rPr>
        <w:t xml:space="preserve"> </w:t>
      </w:r>
      <w:r w:rsidR="004C3660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L’ENTE</w:t>
      </w:r>
    </w:p>
    <w:p w14:paraId="1087C4A1" w14:textId="77777777" w:rsidR="005B1584" w:rsidRPr="00B43177" w:rsidRDefault="005B1584">
      <w:pPr>
        <w:pStyle w:val="Corpotesto"/>
        <w:rPr>
          <w:rFonts w:ascii="Titillium" w:hAnsi="Titillium" w:cstheme="minorHAnsi"/>
          <w:b/>
          <w:sz w:val="18"/>
          <w:szCs w:val="18"/>
          <w:lang w:val="it-IT"/>
        </w:rPr>
      </w:pPr>
    </w:p>
    <w:p w14:paraId="438F0D95" w14:textId="77777777" w:rsidR="005B1584" w:rsidRPr="00B43177" w:rsidRDefault="005B1584">
      <w:pPr>
        <w:pStyle w:val="Corpotesto"/>
        <w:spacing w:before="8"/>
        <w:rPr>
          <w:rFonts w:ascii="Titillium" w:hAnsi="Titillium" w:cstheme="minorHAnsi"/>
          <w:b/>
          <w:sz w:val="18"/>
          <w:szCs w:val="18"/>
          <w:lang w:val="it-IT"/>
        </w:rPr>
      </w:pPr>
    </w:p>
    <w:p w14:paraId="6208F6B3" w14:textId="61D31AC7" w:rsidR="005B1584" w:rsidRPr="00B43177" w:rsidRDefault="00D96EE8" w:rsidP="008B4826">
      <w:pPr>
        <w:pStyle w:val="Paragrafoelenco"/>
        <w:numPr>
          <w:ilvl w:val="0"/>
          <w:numId w:val="2"/>
        </w:numPr>
        <w:spacing w:line="285" w:lineRule="auto"/>
        <w:ind w:right="143"/>
        <w:jc w:val="both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è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un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Organismo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di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ricerca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ai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2D2D2D"/>
          <w:sz w:val="18"/>
          <w:szCs w:val="18"/>
          <w:lang w:val="it-IT"/>
        </w:rPr>
        <w:t>sensi</w:t>
      </w:r>
      <w:r w:rsidRPr="00B43177">
        <w:rPr>
          <w:rFonts w:ascii="Titillium" w:hAnsi="Titillium" w:cstheme="minorHAnsi"/>
          <w:color w:val="2D2D2D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dell</w:t>
      </w:r>
      <w:r w:rsidRPr="00B43177">
        <w:rPr>
          <w:rFonts w:ascii="Titillium" w:hAnsi="Titillium" w:cstheme="minorHAnsi"/>
          <w:color w:val="3F3F3F"/>
          <w:sz w:val="18"/>
          <w:szCs w:val="18"/>
          <w:lang w:val="it-IT"/>
        </w:rPr>
        <w:t>'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art</w:t>
      </w:r>
      <w:r w:rsidRPr="00B43177">
        <w:rPr>
          <w:rFonts w:ascii="Titillium" w:hAnsi="Titillium" w:cstheme="minorHAnsi"/>
          <w:color w:val="565656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spacing w:val="80"/>
          <w:sz w:val="18"/>
          <w:szCs w:val="18"/>
          <w:lang w:val="it-IT"/>
        </w:rPr>
        <w:t xml:space="preserve"> </w:t>
      </w:r>
      <w:r w:rsidR="0073143A" w:rsidRPr="00B43177">
        <w:rPr>
          <w:rFonts w:ascii="Titillium" w:hAnsi="Titillium" w:cstheme="minorHAnsi"/>
          <w:color w:val="565656"/>
          <w:spacing w:val="80"/>
          <w:sz w:val="18"/>
          <w:szCs w:val="18"/>
          <w:lang w:val="it-IT"/>
        </w:rPr>
        <w:t xml:space="preserve">2 </w:t>
      </w:r>
      <w:r w:rsidR="0073143A"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Definizioni relative agli aiuti a favore di ricerca, sviluppo e innovazione del</w:t>
      </w:r>
      <w:r w:rsidRPr="00B43177">
        <w:rPr>
          <w:rFonts w:ascii="Titillium" w:hAnsi="Titillium" w:cstheme="minorHAnsi"/>
          <w:i/>
          <w:color w:val="1C1C1C"/>
          <w:spacing w:val="26"/>
          <w:sz w:val="18"/>
          <w:szCs w:val="18"/>
          <w:lang w:val="it-IT"/>
        </w:rPr>
        <w:t xml:space="preserve"> </w:t>
      </w:r>
      <w:r w:rsidR="0073143A" w:rsidRPr="00B43177">
        <w:rPr>
          <w:rFonts w:ascii="Titillium" w:hAnsi="Titillium" w:cstheme="minorHAnsi"/>
          <w:iCs/>
          <w:color w:val="1C1C1C"/>
          <w:sz w:val="18"/>
          <w:szCs w:val="18"/>
          <w:lang w:val="it-IT"/>
        </w:rPr>
        <w:t>R</w:t>
      </w:r>
      <w:r w:rsidRPr="00B43177">
        <w:rPr>
          <w:rFonts w:ascii="Titillium" w:hAnsi="Titillium" w:cstheme="minorHAnsi"/>
          <w:iCs/>
          <w:color w:val="1C1C1C"/>
          <w:sz w:val="18"/>
          <w:szCs w:val="18"/>
          <w:lang w:val="it-IT"/>
        </w:rPr>
        <w:t>egolamento</w:t>
      </w:r>
      <w:r w:rsidRPr="00B43177">
        <w:rPr>
          <w:rFonts w:ascii="Titillium" w:hAnsi="Titillium" w:cstheme="minorHAnsi"/>
          <w:iCs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iCs/>
          <w:color w:val="2D2D2D"/>
          <w:sz w:val="18"/>
          <w:szCs w:val="18"/>
          <w:lang w:val="it-IT"/>
        </w:rPr>
        <w:t>(UE)</w:t>
      </w:r>
      <w:r w:rsidRPr="00B43177">
        <w:rPr>
          <w:rFonts w:ascii="Titillium" w:hAnsi="Titillium" w:cstheme="minorHAnsi"/>
          <w:iCs/>
          <w:color w:val="2D2D2D"/>
          <w:spacing w:val="22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iCs/>
          <w:color w:val="1C1C1C"/>
          <w:sz w:val="18"/>
          <w:szCs w:val="18"/>
          <w:lang w:val="it-IT"/>
        </w:rPr>
        <w:t>n.</w:t>
      </w:r>
      <w:r w:rsidRPr="00B43177">
        <w:rPr>
          <w:rFonts w:ascii="Titillium" w:hAnsi="Titillium" w:cstheme="minorHAnsi"/>
          <w:iCs/>
          <w:color w:val="1C1C1C"/>
          <w:spacing w:val="38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iCs/>
          <w:color w:val="1C1C1C"/>
          <w:sz w:val="18"/>
          <w:szCs w:val="18"/>
          <w:lang w:val="it-IT"/>
        </w:rPr>
        <w:t>651</w:t>
      </w:r>
      <w:r w:rsidRPr="00B43177">
        <w:rPr>
          <w:rFonts w:ascii="Titillium" w:hAnsi="Titillium" w:cstheme="minorHAnsi"/>
          <w:iCs/>
          <w:color w:val="1C1C1C"/>
          <w:spacing w:val="2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iCs/>
          <w:color w:val="1C1C1C"/>
          <w:sz w:val="18"/>
          <w:szCs w:val="18"/>
          <w:lang w:val="it-IT"/>
        </w:rPr>
        <w:t>del</w:t>
      </w:r>
      <w:r w:rsidRPr="00B43177">
        <w:rPr>
          <w:rFonts w:ascii="Titillium" w:hAnsi="Titillium" w:cstheme="minorHAnsi"/>
          <w:iCs/>
          <w:color w:val="1C1C1C"/>
          <w:spacing w:val="3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iCs/>
          <w:color w:val="1C1C1C"/>
          <w:sz w:val="18"/>
          <w:szCs w:val="18"/>
          <w:lang w:val="it-IT"/>
        </w:rPr>
        <w:t>17</w:t>
      </w:r>
      <w:r w:rsidRPr="00B43177">
        <w:rPr>
          <w:rFonts w:ascii="Titillium" w:hAnsi="Titillium" w:cstheme="minorHAnsi"/>
          <w:iCs/>
          <w:color w:val="1C1C1C"/>
          <w:spacing w:val="22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iCs/>
          <w:color w:val="1C1C1C"/>
          <w:sz w:val="18"/>
          <w:szCs w:val="18"/>
          <w:lang w:val="it-IT"/>
        </w:rPr>
        <w:t>giugno</w:t>
      </w:r>
      <w:r w:rsidRPr="00B43177">
        <w:rPr>
          <w:rFonts w:ascii="Titillium" w:hAnsi="Titillium" w:cstheme="minorHAnsi"/>
          <w:iCs/>
          <w:color w:val="1C1C1C"/>
          <w:spacing w:val="32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iCs/>
          <w:color w:val="3F3F3F"/>
          <w:sz w:val="18"/>
          <w:szCs w:val="18"/>
          <w:lang w:val="it-IT"/>
        </w:rPr>
        <w:t>2014</w:t>
      </w:r>
      <w:r w:rsidR="0073143A" w:rsidRPr="00B43177">
        <w:rPr>
          <w:rFonts w:ascii="Titillium" w:hAnsi="Titillium" w:cstheme="minorHAnsi"/>
          <w:iCs/>
          <w:color w:val="3F3F3F"/>
          <w:sz w:val="18"/>
          <w:szCs w:val="18"/>
          <w:lang w:val="it-IT"/>
        </w:rPr>
        <w:t xml:space="preserve"> e </w:t>
      </w:r>
      <w:proofErr w:type="spellStart"/>
      <w:r w:rsidR="0073143A" w:rsidRPr="00B43177">
        <w:rPr>
          <w:rFonts w:ascii="Titillium" w:hAnsi="Titillium" w:cstheme="minorHAnsi"/>
          <w:iCs/>
          <w:color w:val="3F3F3F"/>
          <w:sz w:val="18"/>
          <w:szCs w:val="18"/>
          <w:lang w:val="it-IT"/>
        </w:rPr>
        <w:t>s.m.i.</w:t>
      </w:r>
      <w:proofErr w:type="spellEnd"/>
      <w:r w:rsidR="0073143A" w:rsidRPr="00B43177">
        <w:rPr>
          <w:rFonts w:ascii="Titillium" w:hAnsi="Titillium" w:cstheme="minorHAnsi"/>
          <w:i/>
          <w:color w:val="3F3F3F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in</w:t>
      </w:r>
      <w:r w:rsidRPr="00B43177">
        <w:rPr>
          <w:rFonts w:ascii="Titillium" w:hAnsi="Titillium" w:cstheme="minorHAnsi"/>
          <w:color w:val="1C1C1C"/>
          <w:spacing w:val="39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quanto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possiede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i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requisiti ivi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previsti</w:t>
      </w:r>
      <w:r w:rsidR="00AD11E4" w:rsidRPr="00B43177">
        <w:rPr>
          <w:rStyle w:val="Rimandonotaapidipagina"/>
          <w:rFonts w:ascii="Titillium" w:hAnsi="Titillium" w:cstheme="minorHAnsi"/>
          <w:color w:val="1C1C1C"/>
          <w:sz w:val="18"/>
          <w:szCs w:val="18"/>
          <w:lang w:val="it-IT"/>
        </w:rPr>
        <w:footnoteReference w:id="1"/>
      </w:r>
      <w:r w:rsidRPr="00B43177">
        <w:rPr>
          <w:rFonts w:ascii="Titillium" w:hAnsi="Titillium" w:cstheme="minorHAnsi"/>
          <w:color w:val="3F3F3F"/>
          <w:sz w:val="18"/>
          <w:szCs w:val="18"/>
          <w:lang w:val="it-IT"/>
        </w:rPr>
        <w:t>,</w:t>
      </w:r>
      <w:r w:rsidRPr="00B43177">
        <w:rPr>
          <w:rFonts w:ascii="Titillium" w:hAnsi="Titillium" w:cstheme="minorHAnsi"/>
          <w:color w:val="3F3F3F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e</w:t>
      </w:r>
      <w:r w:rsidRPr="00B43177">
        <w:rPr>
          <w:rFonts w:ascii="Titillium" w:hAnsi="Titillium" w:cstheme="minorHAnsi"/>
          <w:color w:val="1C1C1C"/>
          <w:spacing w:val="4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precisamente:</w:t>
      </w:r>
    </w:p>
    <w:p w14:paraId="0CED2E9C" w14:textId="37AA6F15" w:rsidR="005B1584" w:rsidRPr="00B43177" w:rsidRDefault="00D96EE8" w:rsidP="008B4826">
      <w:pPr>
        <w:pStyle w:val="Corpotesto"/>
        <w:numPr>
          <w:ilvl w:val="0"/>
          <w:numId w:val="2"/>
        </w:numPr>
        <w:spacing w:before="162" w:line="295" w:lineRule="auto"/>
        <w:ind w:right="150"/>
        <w:jc w:val="both"/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10"/>
          <w:sz w:val="18"/>
          <w:szCs w:val="18"/>
          <w:u w:val="thick" w:color="1C1C1C"/>
          <w:lang w:val="it-IT"/>
        </w:rPr>
        <w:t>la finalità prevalente risultante dallo Statuto o dalla normativa istitutiva è lo svolgimento di attività non economiche;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 xml:space="preserve"> in particolare </w:t>
      </w:r>
      <w:r w:rsidR="00817C92"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l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 xml:space="preserve">e principali attività </w:t>
      </w:r>
      <w:r w:rsidR="004C3660"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dell’Ente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 xml:space="preserve"> sono:</w:t>
      </w:r>
    </w:p>
    <w:p w14:paraId="67CD4906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497752A8" w14:textId="05678924" w:rsidR="005B1584" w:rsidRPr="00B43177" w:rsidRDefault="008B4826" w:rsidP="008B4826">
      <w:pPr>
        <w:pStyle w:val="Corpotesto"/>
        <w:ind w:left="567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 ..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1C1C1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  <w:r w:rsidRPr="00B43177">
        <w:rPr>
          <w:rFonts w:ascii="Titillium" w:hAnsi="Titillium" w:cstheme="minorHAnsi"/>
          <w:color w:val="6B6B6B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0C0C0C"/>
          <w:w w:val="120"/>
          <w:sz w:val="18"/>
          <w:szCs w:val="18"/>
          <w:lang w:val="it-IT"/>
        </w:rPr>
        <w:t>.</w:t>
      </w:r>
      <w:r w:rsidRPr="00B43177">
        <w:rPr>
          <w:rFonts w:ascii="Titillium" w:hAnsi="Titillium" w:cstheme="minorHAnsi"/>
          <w:color w:val="565656"/>
          <w:w w:val="120"/>
          <w:sz w:val="18"/>
          <w:szCs w:val="18"/>
          <w:lang w:val="it-IT"/>
        </w:rPr>
        <w:t>...</w:t>
      </w:r>
      <w:r w:rsidRPr="00B43177">
        <w:rPr>
          <w:rFonts w:ascii="Titillium" w:hAnsi="Titillium" w:cstheme="minorHAnsi"/>
          <w:color w:val="2D2D2D"/>
          <w:w w:val="120"/>
          <w:sz w:val="18"/>
          <w:szCs w:val="18"/>
          <w:lang w:val="it-IT"/>
        </w:rPr>
        <w:t>..</w:t>
      </w:r>
    </w:p>
    <w:p w14:paraId="01AAE1F5" w14:textId="77777777" w:rsidR="005B1584" w:rsidRPr="00B43177" w:rsidRDefault="005B1584">
      <w:pPr>
        <w:pStyle w:val="Corpotesto"/>
        <w:spacing w:before="6"/>
        <w:rPr>
          <w:rFonts w:ascii="Titillium" w:hAnsi="Titillium" w:cstheme="minorHAnsi"/>
          <w:sz w:val="18"/>
          <w:szCs w:val="18"/>
          <w:lang w:val="it-IT"/>
        </w:rPr>
      </w:pPr>
    </w:p>
    <w:p w14:paraId="13AB2F33" w14:textId="3BA54C7F" w:rsidR="005B1584" w:rsidRPr="00B43177" w:rsidRDefault="0085326C" w:rsidP="008B4826">
      <w:pPr>
        <w:pStyle w:val="Corpotesto"/>
        <w:numPr>
          <w:ilvl w:val="0"/>
          <w:numId w:val="2"/>
        </w:numPr>
        <w:spacing w:before="1"/>
        <w:jc w:val="both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l’Ente</w:t>
      </w:r>
      <w:r w:rsidR="00D96EE8" w:rsidRPr="00B43177">
        <w:rPr>
          <w:rFonts w:ascii="Titillium" w:hAnsi="Titillium" w:cstheme="minorHAnsi"/>
          <w:color w:val="1C1C1C"/>
          <w:spacing w:val="-2"/>
          <w:w w:val="105"/>
          <w:sz w:val="18"/>
          <w:szCs w:val="18"/>
          <w:lang w:val="it-IT"/>
        </w:rPr>
        <w:t>:</w:t>
      </w:r>
    </w:p>
    <w:p w14:paraId="293E7E0A" w14:textId="700CFCF5" w:rsidR="005B1584" w:rsidRPr="00B43177" w:rsidRDefault="00B43177" w:rsidP="5E8768CA">
      <w:pPr>
        <w:pStyle w:val="Corpotesto"/>
        <w:spacing w:before="132" w:line="290" w:lineRule="auto"/>
        <w:ind w:left="490" w:right="154"/>
        <w:jc w:val="both"/>
        <w:rPr>
          <w:rFonts w:ascii="Titillium" w:eastAsia="Garamond" w:hAnsi="Titillium" w:cs="Garamond"/>
          <w:color w:val="1C1C1C"/>
          <w:sz w:val="18"/>
          <w:szCs w:val="18"/>
          <w:lang w:val="it-IT"/>
        </w:rPr>
      </w:pPr>
      <w:sdt>
        <w:sdtPr>
          <w:rPr>
            <w:rFonts w:ascii="Titillium" w:hAnsi="Titillium" w:cstheme="minorBidi"/>
            <w:color w:val="1C1C1C"/>
            <w:w w:val="110"/>
            <w:sz w:val="18"/>
            <w:szCs w:val="18"/>
            <w:lang w:val="it-IT"/>
          </w:rPr>
          <w:id w:val="-11429836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49B04CA" w:rsidRPr="00B43177">
            <w:rPr>
              <w:rFonts w:ascii="Segoe UI Symbol" w:eastAsia="MS Gothic" w:hAnsi="Segoe UI Symbol" w:cs="Segoe UI Symbol"/>
              <w:color w:val="1C1C1C"/>
              <w:sz w:val="18"/>
              <w:szCs w:val="18"/>
              <w:lang w:val="it-IT"/>
            </w:rPr>
            <w:t>☐</w:t>
          </w:r>
        </w:sdtContent>
      </w:sdt>
      <w:r w:rsidR="6C857F6D" w:rsidRPr="00B43177">
        <w:rPr>
          <w:rFonts w:ascii="Titillium" w:eastAsia="Garamond" w:hAnsi="Titillium" w:cs="Garamond"/>
          <w:color w:val="1C1C1C"/>
          <w:sz w:val="18"/>
          <w:szCs w:val="18"/>
          <w:lang w:val="it-IT"/>
        </w:rPr>
        <w:t>non svolge alcuna attività economica;</w:t>
      </w:r>
    </w:p>
    <w:p w14:paraId="6A10EF7C" w14:textId="159BADA4" w:rsidR="005B1584" w:rsidRPr="00B43177" w:rsidRDefault="00B43177" w:rsidP="5E8768CA">
      <w:pPr>
        <w:pStyle w:val="Corpotesto"/>
        <w:spacing w:before="132" w:line="290" w:lineRule="auto"/>
        <w:ind w:left="490" w:right="154"/>
        <w:jc w:val="both"/>
        <w:rPr>
          <w:rFonts w:ascii="Titillium" w:eastAsia="Garamond" w:hAnsi="Titillium" w:cs="Garamond"/>
          <w:color w:val="1C1C1C"/>
          <w:sz w:val="18"/>
          <w:szCs w:val="18"/>
          <w:lang w:val="it-IT"/>
        </w:rPr>
      </w:pPr>
      <w:sdt>
        <w:sdtPr>
          <w:rPr>
            <w:rFonts w:ascii="Titillium" w:hAnsi="Titillium" w:cstheme="minorBidi"/>
            <w:color w:val="1C1C1C"/>
            <w:w w:val="105"/>
            <w:sz w:val="18"/>
            <w:szCs w:val="18"/>
            <w:lang w:val="it-IT"/>
          </w:rPr>
          <w:id w:val="1867709006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49B04CA" w:rsidRPr="00B43177">
            <w:rPr>
              <w:rFonts w:ascii="Segoe UI Symbol" w:eastAsia="MS Gothic" w:hAnsi="Segoe UI Symbol" w:cs="Segoe UI Symbol"/>
              <w:color w:val="1C1C1C"/>
              <w:sz w:val="18"/>
              <w:szCs w:val="18"/>
              <w:lang w:val="it-IT"/>
            </w:rPr>
            <w:t>☐</w:t>
          </w:r>
        </w:sdtContent>
      </w:sdt>
      <w:r w:rsidR="6C857F6D" w:rsidRPr="00B43177">
        <w:rPr>
          <w:rFonts w:ascii="Titillium" w:eastAsia="Garamond" w:hAnsi="Titillium" w:cs="Garamond"/>
          <w:color w:val="1C1C1C"/>
          <w:sz w:val="18"/>
          <w:szCs w:val="18"/>
          <w:lang w:val="it-IT"/>
        </w:rPr>
        <w:t xml:space="preserve">svolge, secondariamente, anche attività economiche e il finanziamento, i costi e i ricavi di tali attività </w:t>
      </w:r>
      <w:r w:rsidR="1FD74DF0" w:rsidRPr="00B43177">
        <w:rPr>
          <w:rFonts w:ascii="Titillium" w:eastAsia="Garamond" w:hAnsi="Titillium" w:cs="Garamond"/>
          <w:color w:val="1C1C1C"/>
          <w:sz w:val="18"/>
          <w:szCs w:val="18"/>
          <w:lang w:val="it-IT"/>
        </w:rPr>
        <w:t xml:space="preserve">  </w:t>
      </w:r>
      <w:r w:rsidR="6C857F6D" w:rsidRPr="00B43177">
        <w:rPr>
          <w:rFonts w:ascii="Titillium" w:eastAsia="Garamond" w:hAnsi="Titillium" w:cs="Garamond"/>
          <w:color w:val="1C1C1C"/>
          <w:sz w:val="18"/>
          <w:szCs w:val="18"/>
          <w:lang w:val="it-IT"/>
        </w:rPr>
        <w:t>economiche formano oggetto di contabilità separata;</w:t>
      </w:r>
    </w:p>
    <w:p w14:paraId="212754EC" w14:textId="489FC4DF" w:rsidR="1D2F516D" w:rsidRPr="00B43177" w:rsidRDefault="00B43177" w:rsidP="5E8768CA">
      <w:pPr>
        <w:pStyle w:val="Corpotesto"/>
        <w:spacing w:before="132" w:line="290" w:lineRule="auto"/>
        <w:ind w:left="490" w:right="154"/>
        <w:jc w:val="both"/>
        <w:rPr>
          <w:rFonts w:ascii="Titillium" w:eastAsia="Garamond" w:hAnsi="Titillium" w:cs="Garamond"/>
          <w:color w:val="1C1C1C"/>
          <w:sz w:val="18"/>
          <w:szCs w:val="18"/>
          <w:lang w:val="it-IT"/>
        </w:rPr>
      </w:pPr>
      <w:sdt>
        <w:sdtPr>
          <w:rPr>
            <w:rFonts w:ascii="Titillium" w:hAnsi="Titillium" w:cstheme="minorBidi"/>
            <w:color w:val="1C1C1C"/>
            <w:sz w:val="18"/>
            <w:szCs w:val="18"/>
            <w:lang w:val="it-IT"/>
          </w:rPr>
          <w:id w:val="453597267"/>
          <w:placeholder>
            <w:docPart w:val="DefaultPlaceholder_1081868574"/>
          </w:placeholder>
        </w:sdtPr>
        <w:sdtEndPr/>
        <w:sdtContent>
          <w:r w:rsidR="1D2F516D" w:rsidRPr="00B43177">
            <w:rPr>
              <w:rFonts w:ascii="Segoe UI Symbol" w:eastAsia="MS Gothic" w:hAnsi="Segoe UI Symbol" w:cs="Segoe UI Symbol"/>
              <w:color w:val="1C1C1C"/>
              <w:sz w:val="18"/>
              <w:szCs w:val="18"/>
              <w:lang w:val="it-IT"/>
            </w:rPr>
            <w:t>☐</w:t>
          </w:r>
        </w:sdtContent>
      </w:sdt>
      <w:r w:rsidR="1D2F516D" w:rsidRPr="00B43177">
        <w:rPr>
          <w:rFonts w:ascii="Titillium" w:eastAsia="Garamond" w:hAnsi="Titillium" w:cs="Garamond"/>
          <w:color w:val="1C1C1C"/>
          <w:sz w:val="18"/>
          <w:szCs w:val="18"/>
          <w:lang w:val="it-IT"/>
        </w:rPr>
        <w:t xml:space="preserve">non è Spoke o affiliato del programma </w:t>
      </w:r>
      <w:r w:rsidR="009B769B" w:rsidRPr="00B43177">
        <w:rPr>
          <w:rFonts w:ascii="Titillium" w:eastAsia="Garamond" w:hAnsi="Titillium" w:cs="Garamond"/>
          <w:color w:val="1C1C1C"/>
          <w:sz w:val="18"/>
          <w:szCs w:val="18"/>
          <w:lang w:val="it-IT"/>
        </w:rPr>
        <w:t>NEST</w:t>
      </w:r>
      <w:r w:rsidR="1D2F516D" w:rsidRPr="00B43177">
        <w:rPr>
          <w:rFonts w:ascii="Titillium" w:eastAsia="Garamond" w:hAnsi="Titillium" w:cs="Garamond"/>
          <w:color w:val="1C1C1C"/>
          <w:sz w:val="18"/>
          <w:szCs w:val="18"/>
          <w:lang w:val="it-IT"/>
        </w:rPr>
        <w:t>;</w:t>
      </w:r>
    </w:p>
    <w:p w14:paraId="26C06973" w14:textId="77777777" w:rsidR="005B1584" w:rsidRPr="00B43177" w:rsidRDefault="005B1584">
      <w:pPr>
        <w:pStyle w:val="Corpotesto"/>
        <w:spacing w:before="1"/>
        <w:rPr>
          <w:rFonts w:ascii="Titillium" w:hAnsi="Titillium" w:cstheme="minorHAnsi"/>
          <w:sz w:val="18"/>
          <w:szCs w:val="18"/>
          <w:lang w:val="it-IT"/>
        </w:rPr>
      </w:pPr>
    </w:p>
    <w:p w14:paraId="3E9A2EDA" w14:textId="133F9963" w:rsidR="005B1584" w:rsidRPr="00B43177" w:rsidRDefault="00512255" w:rsidP="00EA066F">
      <w:pPr>
        <w:pStyle w:val="Corpotesto"/>
        <w:numPr>
          <w:ilvl w:val="0"/>
          <w:numId w:val="2"/>
        </w:numPr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nell’</w:t>
      </w:r>
      <w:r w:rsidR="00FD25DA" w:rsidRPr="00B43177">
        <w:rPr>
          <w:rFonts w:ascii="Titillium" w:hAnsi="Titillium" w:cstheme="minorHAnsi"/>
          <w:color w:val="1C1C1C"/>
          <w:sz w:val="18"/>
          <w:szCs w:val="18"/>
          <w:lang w:val="it-IT"/>
        </w:rPr>
        <w:t>Ente</w:t>
      </w:r>
      <w:r w:rsidR="00D96EE8" w:rsidRPr="00B43177">
        <w:rPr>
          <w:rFonts w:ascii="Titillium" w:hAnsi="Titillium" w:cstheme="minorHAnsi"/>
          <w:color w:val="1C1C1C"/>
          <w:spacing w:val="-2"/>
          <w:sz w:val="18"/>
          <w:szCs w:val="18"/>
          <w:lang w:val="it-IT"/>
        </w:rPr>
        <w:t>:</w:t>
      </w:r>
    </w:p>
    <w:p w14:paraId="3C044560" w14:textId="01874E2B" w:rsidR="005B1584" w:rsidRPr="00B43177" w:rsidRDefault="00B43177" w:rsidP="00FC6DD8">
      <w:pPr>
        <w:pStyle w:val="Corpotesto"/>
        <w:spacing w:before="132" w:line="290" w:lineRule="auto"/>
        <w:ind w:left="490" w:right="154"/>
        <w:jc w:val="both"/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</w:pPr>
      <w:sdt>
        <w:sdtPr>
          <w:rPr>
            <w:rFonts w:ascii="Titillium" w:hAnsi="Titillium" w:cstheme="minorHAnsi"/>
            <w:color w:val="1C1C1C"/>
            <w:w w:val="105"/>
            <w:sz w:val="18"/>
            <w:szCs w:val="18"/>
            <w:lang w:val="it-IT"/>
          </w:rPr>
          <w:id w:val="1549807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DD8" w:rsidRPr="00B43177">
            <w:rPr>
              <w:rFonts w:ascii="Segoe UI Symbol" w:eastAsia="MS Gothic" w:hAnsi="Segoe UI Symbol" w:cs="Segoe UI Symbol"/>
              <w:color w:val="1C1C1C"/>
              <w:w w:val="105"/>
              <w:sz w:val="18"/>
              <w:szCs w:val="18"/>
              <w:lang w:val="it-IT"/>
            </w:rPr>
            <w:t>☐</w:t>
          </w:r>
        </w:sdtContent>
      </w:sdt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non c</w:t>
      </w:r>
      <w:r w:rsidR="008C0AD3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i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 xml:space="preserve"> sono imprese in grado di esercitare un'influenza decisiva (ad esempio in qualità di soci o azionisti);</w:t>
      </w:r>
    </w:p>
    <w:p w14:paraId="0AE64819" w14:textId="01A07863" w:rsidR="005B1584" w:rsidRPr="00B43177" w:rsidRDefault="00B43177" w:rsidP="00544CB3">
      <w:pPr>
        <w:pStyle w:val="Corpotesto"/>
        <w:spacing w:before="132" w:line="290" w:lineRule="auto"/>
        <w:ind w:left="490" w:right="154"/>
        <w:jc w:val="both"/>
        <w:rPr>
          <w:rFonts w:ascii="Titillium" w:hAnsi="Titillium" w:cstheme="minorHAnsi"/>
          <w:sz w:val="18"/>
          <w:szCs w:val="18"/>
          <w:lang w:val="it-IT"/>
        </w:rPr>
      </w:pPr>
      <w:sdt>
        <w:sdtPr>
          <w:rPr>
            <w:rFonts w:ascii="Titillium" w:hAnsi="Titillium" w:cstheme="minorHAnsi"/>
            <w:color w:val="1C1C1C"/>
            <w:w w:val="105"/>
            <w:sz w:val="18"/>
            <w:szCs w:val="18"/>
            <w:lang w:val="it-IT"/>
          </w:rPr>
          <w:id w:val="-237643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DD8" w:rsidRPr="00B43177">
            <w:rPr>
              <w:rFonts w:ascii="Segoe UI Symbol" w:eastAsia="MS Gothic" w:hAnsi="Segoe UI Symbol" w:cs="Segoe UI Symbol"/>
              <w:color w:val="1C1C1C"/>
              <w:w w:val="105"/>
              <w:sz w:val="18"/>
              <w:szCs w:val="18"/>
              <w:lang w:val="it-IT"/>
            </w:rPr>
            <w:t>☐</w:t>
          </w:r>
        </w:sdtContent>
      </w:sdt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le imprese in grado di esercitare un</w:t>
      </w:r>
      <w:r w:rsidR="00D96EE8" w:rsidRPr="00B43177">
        <w:rPr>
          <w:rFonts w:ascii="Titillium" w:hAnsi="Titillium" w:cstheme="minorHAnsi"/>
          <w:color w:val="4D4D4D"/>
          <w:w w:val="105"/>
          <w:sz w:val="18"/>
          <w:szCs w:val="18"/>
          <w:lang w:val="it-IT"/>
        </w:rPr>
        <w:t>'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influenza decisiva (ad esempio in qualità di soci o azionisti) non possono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e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non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potranno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godere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di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alcun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accesso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preferenziale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ai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risultati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dal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medesimo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generati nello svolgimento delle attività</w:t>
      </w:r>
      <w:r w:rsidR="00D96EE8" w:rsidRPr="00B43177">
        <w:rPr>
          <w:rFonts w:ascii="Titillium" w:hAnsi="Titillium" w:cstheme="minorHAnsi"/>
          <w:color w:val="1C1C1C"/>
          <w:spacing w:val="40"/>
          <w:w w:val="105"/>
          <w:sz w:val="18"/>
          <w:szCs w:val="18"/>
          <w:lang w:val="it-IT"/>
        </w:rPr>
        <w:t xml:space="preserve"> </w:t>
      </w:r>
      <w:r w:rsidR="00D96EE8"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principali.</w:t>
      </w:r>
    </w:p>
    <w:p w14:paraId="3F68A0DA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2BEFA6C2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23DD38F8" w14:textId="504A51E6" w:rsidR="005B1584" w:rsidRPr="00B43177" w:rsidRDefault="00D96EE8" w:rsidP="00FC6DD8">
      <w:pPr>
        <w:pStyle w:val="Titolo1"/>
        <w:spacing w:before="166"/>
        <w:ind w:left="4267" w:right="4322" w:hanging="217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05"/>
          <w:sz w:val="18"/>
          <w:szCs w:val="18"/>
          <w:lang w:val="it-IT"/>
        </w:rPr>
        <w:t>SI</w:t>
      </w:r>
      <w:r w:rsidR="00FC6DD8" w:rsidRPr="00B43177">
        <w:rPr>
          <w:rFonts w:ascii="Titillium" w:hAnsi="Titillium" w:cstheme="minorHAnsi"/>
          <w:color w:val="1C1C1C"/>
          <w:spacing w:val="7"/>
          <w:w w:val="105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spacing w:val="-2"/>
          <w:w w:val="105"/>
          <w:sz w:val="18"/>
          <w:szCs w:val="18"/>
          <w:lang w:val="it-IT"/>
        </w:rPr>
        <w:t>IMPEGNA</w:t>
      </w:r>
    </w:p>
    <w:p w14:paraId="78DF496C" w14:textId="77777777" w:rsidR="005B1584" w:rsidRPr="00B43177" w:rsidRDefault="005B1584">
      <w:pPr>
        <w:pStyle w:val="Corpotesto"/>
        <w:rPr>
          <w:rFonts w:ascii="Titillium" w:hAnsi="Titillium" w:cstheme="minorHAnsi"/>
          <w:b/>
          <w:sz w:val="18"/>
          <w:szCs w:val="18"/>
          <w:lang w:val="it-IT"/>
        </w:rPr>
      </w:pPr>
    </w:p>
    <w:p w14:paraId="2910B171" w14:textId="644FCB38" w:rsidR="005B1584" w:rsidRPr="00B43177" w:rsidRDefault="00D96EE8" w:rsidP="00993EF5">
      <w:pPr>
        <w:pStyle w:val="Corpotesto"/>
        <w:spacing w:before="144" w:line="288" w:lineRule="auto"/>
        <w:ind w:left="115" w:hanging="1"/>
        <w:jc w:val="both"/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a</w:t>
      </w:r>
      <w:r w:rsidRPr="00B43177">
        <w:rPr>
          <w:rFonts w:ascii="Titillium" w:hAnsi="Titillium" w:cstheme="minorHAnsi"/>
          <w:color w:val="1C1C1C"/>
          <w:spacing w:val="64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produrre,</w:t>
      </w:r>
      <w:r w:rsidRPr="00B43177">
        <w:rPr>
          <w:rFonts w:ascii="Titillium" w:hAnsi="Titillium" w:cstheme="minorHAnsi"/>
          <w:color w:val="1C1C1C"/>
          <w:spacing w:val="40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su</w:t>
      </w:r>
      <w:r w:rsidRPr="00B43177">
        <w:rPr>
          <w:rFonts w:ascii="Titillium" w:hAnsi="Titillium" w:cstheme="minorHAnsi"/>
          <w:color w:val="1C1C1C"/>
          <w:spacing w:val="74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richiesta</w:t>
      </w:r>
      <w:r w:rsidRPr="00B43177">
        <w:rPr>
          <w:rFonts w:ascii="Titillium" w:hAnsi="Titillium" w:cstheme="minorHAnsi"/>
          <w:color w:val="1C1C1C"/>
          <w:spacing w:val="69"/>
          <w:w w:val="110"/>
          <w:sz w:val="18"/>
          <w:szCs w:val="18"/>
          <w:lang w:val="it-IT"/>
        </w:rPr>
        <w:t xml:space="preserve"> </w:t>
      </w:r>
      <w:r w:rsidR="00FC6DD8"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dello Spoke e di Unioncamere Piemonte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,</w:t>
      </w:r>
      <w:r w:rsidRPr="00B43177">
        <w:rPr>
          <w:rFonts w:ascii="Titillium" w:hAnsi="Titillium" w:cstheme="minorHAnsi"/>
          <w:color w:val="1C1C1C"/>
          <w:spacing w:val="40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copia</w:t>
      </w:r>
      <w:r w:rsidRPr="00B43177">
        <w:rPr>
          <w:rFonts w:ascii="Titillium" w:hAnsi="Titillium" w:cstheme="minorHAnsi"/>
          <w:color w:val="1C1C1C"/>
          <w:spacing w:val="67"/>
          <w:w w:val="110"/>
          <w:sz w:val="18"/>
          <w:szCs w:val="18"/>
          <w:lang w:val="it-IT"/>
        </w:rPr>
        <w:t xml:space="preserve"> </w:t>
      </w: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della documentazione comprovante quanto sopra dichiarato.</w:t>
      </w:r>
    </w:p>
    <w:p w14:paraId="4AFF4B59" w14:textId="77777777" w:rsidR="00560078" w:rsidRPr="00B43177" w:rsidRDefault="00560078" w:rsidP="00993EF5">
      <w:pPr>
        <w:pStyle w:val="Corpotesto"/>
        <w:spacing w:before="144" w:line="288" w:lineRule="auto"/>
        <w:ind w:left="115" w:hanging="1"/>
        <w:jc w:val="both"/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</w:pPr>
    </w:p>
    <w:p w14:paraId="2A243A23" w14:textId="1C6398EC" w:rsidR="00560078" w:rsidRPr="00B43177" w:rsidRDefault="001D532C" w:rsidP="00993EF5">
      <w:pPr>
        <w:pStyle w:val="Corpotesto"/>
        <w:spacing w:before="144" w:line="288" w:lineRule="auto"/>
        <w:ind w:left="115" w:hanging="1"/>
        <w:jc w:val="both"/>
        <w:rPr>
          <w:rFonts w:ascii="Titillium" w:hAnsi="Titillium" w:cstheme="minorHAnsi"/>
          <w:sz w:val="18"/>
          <w:szCs w:val="18"/>
          <w:lang w:val="it-IT"/>
        </w:rPr>
      </w:pPr>
      <w:r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Si a</w:t>
      </w:r>
      <w:r w:rsidR="00560078"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 xml:space="preserve">llega alla presente </w:t>
      </w:r>
      <w:r w:rsidR="00AD11E4" w:rsidRPr="00B43177">
        <w:rPr>
          <w:rFonts w:ascii="Titillium" w:hAnsi="Titillium" w:cstheme="minorHAnsi"/>
          <w:color w:val="1C1C1C"/>
          <w:w w:val="110"/>
          <w:sz w:val="18"/>
          <w:szCs w:val="18"/>
          <w:lang w:val="it-IT"/>
        </w:rPr>
        <w:t>copia dello Statuto.</w:t>
      </w:r>
    </w:p>
    <w:p w14:paraId="0074039D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7DBB3D0D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3DF7BB37" w14:textId="77777777" w:rsidR="001D532C" w:rsidRPr="00B43177" w:rsidRDefault="001D532C" w:rsidP="001D532C">
      <w:pPr>
        <w:spacing w:line="300" w:lineRule="exact"/>
        <w:ind w:left="357" w:hanging="357"/>
        <w:rPr>
          <w:rFonts w:ascii="Titillium" w:hAnsi="Titillium"/>
          <w:i/>
          <w:iCs/>
          <w:sz w:val="18"/>
          <w:szCs w:val="18"/>
          <w:lang w:val="it-IT" w:eastAsia="it-IT"/>
        </w:rPr>
      </w:pPr>
      <w:r w:rsidRPr="00B43177">
        <w:rPr>
          <w:rFonts w:ascii="Titillium" w:hAnsi="Titillium"/>
          <w:i/>
          <w:iCs/>
          <w:sz w:val="18"/>
          <w:szCs w:val="18"/>
          <w:lang w:val="it-IT" w:eastAsia="it-IT"/>
        </w:rPr>
        <w:t>Il presente documento deve essere firmato digitalmente prima dell'invio telematico.</w:t>
      </w:r>
    </w:p>
    <w:p w14:paraId="13222392" w14:textId="77777777" w:rsidR="005B1584" w:rsidRPr="00B43177" w:rsidRDefault="005B1584">
      <w:pPr>
        <w:pStyle w:val="Corpotesto"/>
        <w:spacing w:before="9"/>
        <w:rPr>
          <w:rFonts w:ascii="Titillium" w:hAnsi="Titillium" w:cstheme="minorHAnsi"/>
          <w:sz w:val="18"/>
          <w:szCs w:val="18"/>
          <w:lang w:val="it-IT"/>
        </w:rPr>
      </w:pPr>
    </w:p>
    <w:p w14:paraId="036E4419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38373672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39307234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129A16FA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3C701F61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3470ACAC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619D138E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62041CF4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52D7ABD5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36E7F980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7C5B6549" w14:textId="77777777" w:rsidR="005B1584" w:rsidRPr="00B43177" w:rsidRDefault="005B1584">
      <w:pPr>
        <w:pStyle w:val="Corpotesto"/>
        <w:rPr>
          <w:rFonts w:ascii="Titillium" w:hAnsi="Titillium" w:cstheme="minorHAnsi"/>
          <w:sz w:val="18"/>
          <w:szCs w:val="18"/>
          <w:lang w:val="it-IT"/>
        </w:rPr>
      </w:pPr>
    </w:p>
    <w:p w14:paraId="4A6ABB66" w14:textId="77777777" w:rsidR="005B1584" w:rsidRPr="00B43177" w:rsidRDefault="005B1584">
      <w:pPr>
        <w:pStyle w:val="Corpotesto"/>
        <w:rPr>
          <w:rFonts w:ascii="Titillium" w:hAnsi="Titillium"/>
          <w:sz w:val="18"/>
          <w:szCs w:val="18"/>
          <w:lang w:val="it-IT"/>
        </w:rPr>
      </w:pPr>
    </w:p>
    <w:p w14:paraId="7BA42705" w14:textId="77777777" w:rsidR="005B1584" w:rsidRPr="00B43177" w:rsidRDefault="005B1584">
      <w:pPr>
        <w:pStyle w:val="Corpotesto"/>
        <w:rPr>
          <w:rFonts w:ascii="Titillium" w:hAnsi="Titillium"/>
          <w:sz w:val="18"/>
          <w:szCs w:val="18"/>
          <w:lang w:val="it-IT"/>
        </w:rPr>
      </w:pPr>
    </w:p>
    <w:p w14:paraId="6379EB64" w14:textId="77777777" w:rsidR="005B1584" w:rsidRPr="00B43177" w:rsidRDefault="005B1584">
      <w:pPr>
        <w:pStyle w:val="Corpotesto"/>
        <w:rPr>
          <w:rFonts w:ascii="Titillium" w:hAnsi="Titillium"/>
          <w:sz w:val="18"/>
          <w:szCs w:val="18"/>
          <w:lang w:val="it-IT"/>
        </w:rPr>
      </w:pPr>
    </w:p>
    <w:bookmarkEnd w:id="0"/>
    <w:p w14:paraId="57484FD7" w14:textId="77777777" w:rsidR="005B1584" w:rsidRPr="00B43177" w:rsidRDefault="005B1584">
      <w:pPr>
        <w:pStyle w:val="Corpotesto"/>
        <w:spacing w:before="6"/>
        <w:rPr>
          <w:rFonts w:ascii="Titillium" w:hAnsi="Titillium"/>
          <w:sz w:val="18"/>
          <w:szCs w:val="18"/>
          <w:lang w:val="it-IT"/>
        </w:rPr>
      </w:pPr>
    </w:p>
    <w:sectPr w:rsidR="005B1584" w:rsidRPr="00B43177" w:rsidSect="00DA6C61">
      <w:headerReference w:type="default" r:id="rId11"/>
      <w:footerReference w:type="default" r:id="rId12"/>
      <w:pgSz w:w="11910" w:h="16830"/>
      <w:pgMar w:top="1815" w:right="937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6F5DA" w14:textId="77777777" w:rsidR="00C051FB" w:rsidRDefault="00C051FB" w:rsidP="000E145C">
      <w:r>
        <w:separator/>
      </w:r>
    </w:p>
  </w:endnote>
  <w:endnote w:type="continuationSeparator" w:id="0">
    <w:p w14:paraId="2B0DB27E" w14:textId="77777777" w:rsidR="00C051FB" w:rsidRDefault="00C051FB" w:rsidP="000E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mbria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8946511"/>
      <w:docPartObj>
        <w:docPartGallery w:val="Page Numbers (Bottom of Page)"/>
        <w:docPartUnique/>
      </w:docPartObj>
    </w:sdtPr>
    <w:sdtEndPr/>
    <w:sdtContent>
      <w:p w14:paraId="1EE261F7" w14:textId="7BA357D6" w:rsidR="005726E5" w:rsidRDefault="005726E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363F47B6" w14:textId="49217DAB" w:rsidR="005726E5" w:rsidRDefault="005726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A6477" w14:textId="77777777" w:rsidR="00C051FB" w:rsidRDefault="00C051FB" w:rsidP="000E145C">
      <w:r>
        <w:separator/>
      </w:r>
    </w:p>
  </w:footnote>
  <w:footnote w:type="continuationSeparator" w:id="0">
    <w:p w14:paraId="7543F45B" w14:textId="77777777" w:rsidR="00C051FB" w:rsidRDefault="00C051FB" w:rsidP="000E145C">
      <w:r>
        <w:continuationSeparator/>
      </w:r>
    </w:p>
  </w:footnote>
  <w:footnote w:id="1">
    <w:p w14:paraId="7AB73C8D" w14:textId="35CA21A9" w:rsidR="00AD11E4" w:rsidRPr="00B3445A" w:rsidRDefault="00AD11E4" w:rsidP="00B3445A">
      <w:pPr>
        <w:pStyle w:val="Testonotaapidipagina"/>
        <w:jc w:val="both"/>
        <w:rPr>
          <w:rFonts w:ascii="Garamond" w:hAnsi="Garamond"/>
          <w:lang w:val="it-IT"/>
        </w:rPr>
      </w:pPr>
      <w:r w:rsidRPr="00B3445A">
        <w:rPr>
          <w:rStyle w:val="Rimandonotaapidipagina"/>
          <w:rFonts w:ascii="Garamond" w:hAnsi="Garamond"/>
          <w:sz w:val="18"/>
          <w:szCs w:val="18"/>
        </w:rPr>
        <w:footnoteRef/>
      </w:r>
      <w:r w:rsidRPr="00B3445A">
        <w:rPr>
          <w:rFonts w:ascii="Garamond" w:hAnsi="Garamond"/>
          <w:sz w:val="18"/>
          <w:szCs w:val="18"/>
          <w:lang w:val="it-IT"/>
        </w:rPr>
        <w:t xml:space="preserve"> </w:t>
      </w:r>
      <w:r w:rsidR="00B3445A" w:rsidRPr="00B3445A">
        <w:rPr>
          <w:rFonts w:ascii="Garamond" w:hAnsi="Garamond"/>
          <w:sz w:val="18"/>
          <w:szCs w:val="18"/>
          <w:lang w:val="it-IT"/>
        </w:rPr>
        <w:t>«organismo di ricerca e diffusione della conoscenza»: un'entità (ad esempio, università o istituti di ricerca, agenzie incaricate del trasferimento di tecnologia, intermediari dell'innovazione, entità collaborative reali o virtuali orientate alla ricerca), indipendentemente dal suo status giuridico (costituito secondo il diritto privato o pubblico) o fonte di finanziamento, la cui finalità principale consiste nello svolgere in maniera indipendente attività di ricerca fondamentale, di ricerca industriale o di sviluppo sperimentale o nel garantire un'ampia diffusione dei risultati di tali attività mediante l'insegnamento, la pubblicazione o il trasferimento di conoscenze. Qualora tale entità svolga anche attività economiche, il finanziamento, i costi e i ricavi di tali attività economiche devono formare oggetto di contabilità separata. Le imprese in grado di esercitare un'influenza decisiva su tale entità, ad esempio in qualità di azionisti o di soci, non possono godere di alcun accesso preferenziale ai risultati generati.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709F0" w14:textId="5B906903" w:rsidR="000E145C" w:rsidRPr="000E145C" w:rsidRDefault="00995A2B" w:rsidP="000E145C">
    <w:pPr>
      <w:pStyle w:val="Intestazione"/>
    </w:pPr>
    <w:r>
      <w:rPr>
        <w:noProof/>
        <w:color w:val="2B579A"/>
        <w:shd w:val="clear" w:color="auto" w:fill="E6E6E6"/>
        <w:lang w:eastAsia="it-IT"/>
      </w:rPr>
      <w:drawing>
        <wp:anchor distT="0" distB="0" distL="114300" distR="114300" simplePos="0" relativeHeight="251664384" behindDoc="0" locked="0" layoutInCell="1" allowOverlap="1" wp14:anchorId="4E19918C" wp14:editId="51FCE3CD">
          <wp:simplePos x="0" y="0"/>
          <wp:positionH relativeFrom="page">
            <wp:posOffset>295</wp:posOffset>
          </wp:positionH>
          <wp:positionV relativeFrom="paragraph">
            <wp:posOffset>-457200</wp:posOffset>
          </wp:positionV>
          <wp:extent cx="7581900" cy="1260475"/>
          <wp:effectExtent l="0" t="0" r="0" b="0"/>
          <wp:wrapSquare wrapText="bothSides"/>
          <wp:docPr id="1" name="Picture 1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magine che contiene testo, schermata, Carattere, logo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440" b="22205"/>
                  <a:stretch/>
                </pic:blipFill>
                <pic:spPr bwMode="auto">
                  <a:xfrm>
                    <a:off x="0" y="0"/>
                    <a:ext cx="7581900" cy="1260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E114E"/>
    <w:multiLevelType w:val="hybridMultilevel"/>
    <w:tmpl w:val="E35852EC"/>
    <w:lvl w:ilvl="0" w:tplc="35428E6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1C1C1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54B48"/>
    <w:multiLevelType w:val="hybridMultilevel"/>
    <w:tmpl w:val="83164B2A"/>
    <w:lvl w:ilvl="0" w:tplc="2126F0E8">
      <w:start w:val="2"/>
      <w:numFmt w:val="decimal"/>
      <w:lvlText w:val="%1."/>
      <w:lvlJc w:val="left"/>
      <w:pPr>
        <w:ind w:left="301" w:hanging="193"/>
      </w:pPr>
      <w:rPr>
        <w:rFonts w:hint="default"/>
        <w:w w:val="105"/>
      </w:rPr>
    </w:lvl>
    <w:lvl w:ilvl="1" w:tplc="AFA00554">
      <w:numFmt w:val="bullet"/>
      <w:lvlText w:val="•"/>
      <w:lvlJc w:val="left"/>
      <w:pPr>
        <w:ind w:left="840" w:hanging="193"/>
      </w:pPr>
      <w:rPr>
        <w:rFonts w:hint="default"/>
      </w:rPr>
    </w:lvl>
    <w:lvl w:ilvl="2" w:tplc="D924ED06">
      <w:numFmt w:val="bullet"/>
      <w:lvlText w:val="•"/>
      <w:lvlJc w:val="left"/>
      <w:pPr>
        <w:ind w:left="1851" w:hanging="193"/>
      </w:pPr>
      <w:rPr>
        <w:rFonts w:hint="default"/>
      </w:rPr>
    </w:lvl>
    <w:lvl w:ilvl="3" w:tplc="8772B282">
      <w:numFmt w:val="bullet"/>
      <w:lvlText w:val="•"/>
      <w:lvlJc w:val="left"/>
      <w:pPr>
        <w:ind w:left="2863" w:hanging="193"/>
      </w:pPr>
      <w:rPr>
        <w:rFonts w:hint="default"/>
      </w:rPr>
    </w:lvl>
    <w:lvl w:ilvl="4" w:tplc="BB4AA442">
      <w:numFmt w:val="bullet"/>
      <w:lvlText w:val="•"/>
      <w:lvlJc w:val="left"/>
      <w:pPr>
        <w:ind w:left="3874" w:hanging="193"/>
      </w:pPr>
      <w:rPr>
        <w:rFonts w:hint="default"/>
      </w:rPr>
    </w:lvl>
    <w:lvl w:ilvl="5" w:tplc="FA261D08">
      <w:numFmt w:val="bullet"/>
      <w:lvlText w:val="•"/>
      <w:lvlJc w:val="left"/>
      <w:pPr>
        <w:ind w:left="4886" w:hanging="193"/>
      </w:pPr>
      <w:rPr>
        <w:rFonts w:hint="default"/>
      </w:rPr>
    </w:lvl>
    <w:lvl w:ilvl="6" w:tplc="048A9320">
      <w:numFmt w:val="bullet"/>
      <w:lvlText w:val="•"/>
      <w:lvlJc w:val="left"/>
      <w:pPr>
        <w:ind w:left="5897" w:hanging="193"/>
      </w:pPr>
      <w:rPr>
        <w:rFonts w:hint="default"/>
      </w:rPr>
    </w:lvl>
    <w:lvl w:ilvl="7" w:tplc="A08218B2">
      <w:numFmt w:val="bullet"/>
      <w:lvlText w:val="•"/>
      <w:lvlJc w:val="left"/>
      <w:pPr>
        <w:ind w:left="6909" w:hanging="193"/>
      </w:pPr>
      <w:rPr>
        <w:rFonts w:hint="default"/>
      </w:rPr>
    </w:lvl>
    <w:lvl w:ilvl="8" w:tplc="D3969A22">
      <w:numFmt w:val="bullet"/>
      <w:lvlText w:val="•"/>
      <w:lvlJc w:val="left"/>
      <w:pPr>
        <w:ind w:left="7920" w:hanging="19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84"/>
    <w:rsid w:val="000354C9"/>
    <w:rsid w:val="00061430"/>
    <w:rsid w:val="00077603"/>
    <w:rsid w:val="000E145C"/>
    <w:rsid w:val="00130B37"/>
    <w:rsid w:val="00144F04"/>
    <w:rsid w:val="00147513"/>
    <w:rsid w:val="00173B6B"/>
    <w:rsid w:val="001978DD"/>
    <w:rsid w:val="001D532C"/>
    <w:rsid w:val="001F0C84"/>
    <w:rsid w:val="00243E7D"/>
    <w:rsid w:val="0028287C"/>
    <w:rsid w:val="002A211C"/>
    <w:rsid w:val="002C028E"/>
    <w:rsid w:val="00357D3D"/>
    <w:rsid w:val="003E7C2F"/>
    <w:rsid w:val="00456DE1"/>
    <w:rsid w:val="00457A5B"/>
    <w:rsid w:val="004C3660"/>
    <w:rsid w:val="00512255"/>
    <w:rsid w:val="005153E5"/>
    <w:rsid w:val="00544CB3"/>
    <w:rsid w:val="00560078"/>
    <w:rsid w:val="005726E5"/>
    <w:rsid w:val="005B1584"/>
    <w:rsid w:val="005D5157"/>
    <w:rsid w:val="005F0CFB"/>
    <w:rsid w:val="006A5C65"/>
    <w:rsid w:val="0073143A"/>
    <w:rsid w:val="0074405D"/>
    <w:rsid w:val="008107FB"/>
    <w:rsid w:val="00817C92"/>
    <w:rsid w:val="0085326C"/>
    <w:rsid w:val="008A6E44"/>
    <w:rsid w:val="008B4826"/>
    <w:rsid w:val="008C0AD3"/>
    <w:rsid w:val="00931EDE"/>
    <w:rsid w:val="0096651D"/>
    <w:rsid w:val="00993EF5"/>
    <w:rsid w:val="00995A2B"/>
    <w:rsid w:val="009B769B"/>
    <w:rsid w:val="00A13A43"/>
    <w:rsid w:val="00A84330"/>
    <w:rsid w:val="00AB4E71"/>
    <w:rsid w:val="00AC4FFA"/>
    <w:rsid w:val="00AD11E4"/>
    <w:rsid w:val="00B3445A"/>
    <w:rsid w:val="00B40A6C"/>
    <w:rsid w:val="00B43177"/>
    <w:rsid w:val="00C051FB"/>
    <w:rsid w:val="00C34495"/>
    <w:rsid w:val="00CB0803"/>
    <w:rsid w:val="00CB24FA"/>
    <w:rsid w:val="00D96EE8"/>
    <w:rsid w:val="00DA6C61"/>
    <w:rsid w:val="00E603AA"/>
    <w:rsid w:val="00E731E9"/>
    <w:rsid w:val="00EA066F"/>
    <w:rsid w:val="00ED0A76"/>
    <w:rsid w:val="00FC6DD8"/>
    <w:rsid w:val="00FD25DA"/>
    <w:rsid w:val="07E69F4C"/>
    <w:rsid w:val="0C828C22"/>
    <w:rsid w:val="0E53BC6B"/>
    <w:rsid w:val="12140A58"/>
    <w:rsid w:val="14794D34"/>
    <w:rsid w:val="17F66E9A"/>
    <w:rsid w:val="19C8F2C5"/>
    <w:rsid w:val="1B65D071"/>
    <w:rsid w:val="1D2F516D"/>
    <w:rsid w:val="1D7B253B"/>
    <w:rsid w:val="1FD74DF0"/>
    <w:rsid w:val="249B04CA"/>
    <w:rsid w:val="27AFD987"/>
    <w:rsid w:val="2FFB56F0"/>
    <w:rsid w:val="3193E42E"/>
    <w:rsid w:val="3446D94A"/>
    <w:rsid w:val="3D70AC8F"/>
    <w:rsid w:val="45F876EF"/>
    <w:rsid w:val="47C2E21E"/>
    <w:rsid w:val="52E0DD12"/>
    <w:rsid w:val="569B53CB"/>
    <w:rsid w:val="58084D35"/>
    <w:rsid w:val="5C85E85B"/>
    <w:rsid w:val="5E8768CA"/>
    <w:rsid w:val="61D4C842"/>
    <w:rsid w:val="64C86148"/>
    <w:rsid w:val="677BA25D"/>
    <w:rsid w:val="6C857F6D"/>
    <w:rsid w:val="6CC4A137"/>
    <w:rsid w:val="729FEDDB"/>
    <w:rsid w:val="7DED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4EA001"/>
  <w15:docId w15:val="{109C771F-D70D-4737-A901-105793A5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9"/>
    <w:qFormat/>
    <w:pPr>
      <w:ind w:left="382" w:right="437"/>
      <w:jc w:val="center"/>
      <w:outlineLvl w:val="0"/>
    </w:pPr>
    <w:rPr>
      <w:b/>
      <w:bCs/>
      <w:sz w:val="21"/>
      <w:szCs w:val="21"/>
    </w:rPr>
  </w:style>
  <w:style w:type="paragraph" w:styleId="Titolo2">
    <w:name w:val="heading 2"/>
    <w:basedOn w:val="Normale"/>
    <w:uiPriority w:val="9"/>
    <w:unhideWhenUsed/>
    <w:qFormat/>
    <w:pPr>
      <w:ind w:left="108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336" w:right="437"/>
      <w:jc w:val="center"/>
    </w:pPr>
    <w:rPr>
      <w:b/>
      <w:bCs/>
      <w:sz w:val="35"/>
      <w:szCs w:val="35"/>
    </w:rPr>
  </w:style>
  <w:style w:type="paragraph" w:styleId="Paragrafoelenco">
    <w:name w:val="List Paragraph"/>
    <w:basedOn w:val="Normale"/>
    <w:uiPriority w:val="1"/>
    <w:qFormat/>
    <w:pPr>
      <w:ind w:left="278" w:hanging="19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5D515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E14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45C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E14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45C"/>
    <w:rPr>
      <w:rFonts w:ascii="Times New Roman" w:eastAsia="Times New Roman" w:hAnsi="Times New Roman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D11E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D11E4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D11E4"/>
    <w:rPr>
      <w:vertAlign w:val="superscript"/>
    </w:rPr>
  </w:style>
  <w:style w:type="character" w:customStyle="1" w:styleId="normaltextrun">
    <w:name w:val="normaltextrun"/>
    <w:basedOn w:val="Carpredefinitoparagrafo"/>
    <w:rsid w:val="00130B37"/>
  </w:style>
  <w:style w:type="character" w:customStyle="1" w:styleId="eop">
    <w:name w:val="eop"/>
    <w:basedOn w:val="Carpredefinitoparagrafo"/>
    <w:rsid w:val="00130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D09D80-4D45-43EC-B61F-3C0F1D433459}"/>
      </w:docPartPr>
      <w:docPartBody>
        <w:p w:rsidR="0052220E" w:rsidRDefault="0052220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mbria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20E"/>
    <w:rsid w:val="0052220E"/>
    <w:rsid w:val="0063434A"/>
    <w:rsid w:val="0071263F"/>
    <w:rsid w:val="00BB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69F4A18BE89343A10E05CB0F2A7817" ma:contentTypeVersion="4" ma:contentTypeDescription="Creare un nuovo documento." ma:contentTypeScope="" ma:versionID="0faeb19abd41bc617eb4ded607a543b4">
  <xsd:schema xmlns:xsd="http://www.w3.org/2001/XMLSchema" xmlns:xs="http://www.w3.org/2001/XMLSchema" xmlns:p="http://schemas.microsoft.com/office/2006/metadata/properties" xmlns:ns2="af3af846-28f3-434c-b1d3-61a31716b724" targetNamespace="http://schemas.microsoft.com/office/2006/metadata/properties" ma:root="true" ma:fieldsID="18df835558a9bc1ac43ca847457bafae" ns2:_="">
    <xsd:import namespace="af3af846-28f3-434c-b1d3-61a31716b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af846-28f3-434c-b1d3-61a31716b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9E8245-2A89-4974-A0F3-4C4EE56533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E38C91-3F02-4ACD-BDD1-C0C3E95D05D4}">
  <ds:schemaRefs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af3af846-28f3-434c-b1d3-61a31716b724"/>
  </ds:schemaRefs>
</ds:datastoreItem>
</file>

<file path=customXml/itemProps3.xml><?xml version="1.0" encoding="utf-8"?>
<ds:datastoreItem xmlns:ds="http://schemas.openxmlformats.org/officeDocument/2006/customXml" ds:itemID="{4213716A-092E-4FB7-9EE8-E1C85CDE8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A44AE7-7D8C-4436-9A52-A583ECEFE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3af846-28f3-434c-b1d3-61a31716b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Federico  Frascaroli</cp:lastModifiedBy>
  <cp:revision>40</cp:revision>
  <dcterms:created xsi:type="dcterms:W3CDTF">2023-03-14T22:27:00Z</dcterms:created>
  <dcterms:modified xsi:type="dcterms:W3CDTF">2024-06-26T14:07:00Z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2015-04-09T00:00:00Z</vt:filetime>
  </property>
  <property fmtid="{D5CDD505-2E9C-101B-9397-08002B2CF9AE}" pid="3" name="Creator">
    <vt:lpwstr>FUJITSU fi-6140Zdj</vt:lpwstr>
  </property>
  <property fmtid="{D5CDD505-2E9C-101B-9397-08002B2CF9AE}" pid="4" name="LastSaved">
    <vt:filetime>2022-05-17T00:00:00Z</vt:filetime>
  </property>
  <property fmtid="{D5CDD505-2E9C-101B-9397-08002B2CF9AE}" pid="5" name="ContentTypeId">
    <vt:lpwstr>0x0101005069F4A18BE89343A10E05CB0F2A7817</vt:lpwstr>
  </property>
  <property fmtid="{D5CDD505-2E9C-101B-9397-08002B2CF9AE}" pid="6" name="MediaServiceImageTags">
    <vt:lpwstr/>
  </property>
  <property fmtid="{D5CDD505-2E9C-101B-9397-08002B2CF9AE}" pid="7" name="Order">
    <vt:r8>4300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